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2A7E6" w14:textId="7B4FCD3A" w:rsidR="00881BCE" w:rsidRPr="00C76DF6" w:rsidRDefault="00421696" w:rsidP="00AB45EA">
      <w:pPr>
        <w:spacing w:beforeLines="50" w:before="156" w:afterLines="50" w:after="156"/>
        <w:jc w:val="center"/>
        <w:rPr>
          <w:rFonts w:ascii="黑体" w:eastAsia="黑体" w:hAnsi="黑体"/>
          <w:sz w:val="36"/>
          <w:szCs w:val="36"/>
        </w:rPr>
      </w:pPr>
      <w:r w:rsidRPr="00C76DF6">
        <w:rPr>
          <w:rFonts w:ascii="黑体" w:eastAsia="黑体" w:hAnsi="黑体" w:hint="eastAsia"/>
          <w:sz w:val="36"/>
          <w:szCs w:val="36"/>
        </w:rPr>
        <w:t>本科教育教学审核评估指标体系</w:t>
      </w:r>
      <w:r w:rsidR="00286D61" w:rsidRPr="00C76DF6">
        <w:rPr>
          <w:rFonts w:ascii="黑体" w:eastAsia="黑体" w:hAnsi="黑体" w:hint="eastAsia"/>
          <w:sz w:val="36"/>
          <w:szCs w:val="36"/>
        </w:rPr>
        <w:t>第二类（2）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1701"/>
        <w:gridCol w:w="6089"/>
      </w:tblGrid>
      <w:tr w:rsidR="00286D61" w:rsidRPr="00955E87" w14:paraId="411CE176" w14:textId="0D77AF69" w:rsidTr="0030266E">
        <w:trPr>
          <w:tblHeader/>
          <w:jc w:val="center"/>
        </w:trPr>
        <w:tc>
          <w:tcPr>
            <w:tcW w:w="832" w:type="pct"/>
            <w:shd w:val="clear" w:color="auto" w:fill="auto"/>
            <w:vAlign w:val="center"/>
          </w:tcPr>
          <w:p w14:paraId="75E580F7" w14:textId="77777777" w:rsidR="00286D61" w:rsidRPr="007667C5" w:rsidRDefault="00286D61" w:rsidP="00CB1C5B">
            <w:pPr>
              <w:widowControl/>
              <w:spacing w:beforeLines="50" w:before="156" w:afterLines="50" w:after="156" w:line="320" w:lineRule="exact"/>
              <w:jc w:val="center"/>
              <w:rPr>
                <w:rFonts w:ascii="黑体" w:eastAsia="黑体" w:hAnsi="黑体" w:cs="宋体"/>
                <w:b/>
                <w:bCs/>
                <w:color w:val="000000"/>
                <w:kern w:val="0"/>
                <w:sz w:val="24"/>
                <w:szCs w:val="24"/>
              </w:rPr>
            </w:pPr>
            <w:r w:rsidRPr="007667C5">
              <w:rPr>
                <w:rFonts w:ascii="黑体" w:eastAsia="黑体" w:hAnsi="黑体" w:cs="宋体" w:hint="eastAsia"/>
                <w:b/>
                <w:bCs/>
                <w:color w:val="000000"/>
                <w:kern w:val="0"/>
                <w:sz w:val="24"/>
                <w:szCs w:val="24"/>
              </w:rPr>
              <w:t>一级指标</w:t>
            </w:r>
          </w:p>
        </w:tc>
        <w:tc>
          <w:tcPr>
            <w:tcW w:w="910" w:type="pct"/>
            <w:shd w:val="clear" w:color="auto" w:fill="auto"/>
            <w:vAlign w:val="center"/>
          </w:tcPr>
          <w:p w14:paraId="009181D7" w14:textId="77777777" w:rsidR="00286D61" w:rsidRPr="007667C5" w:rsidRDefault="00286D61" w:rsidP="00CB1C5B">
            <w:pPr>
              <w:widowControl/>
              <w:spacing w:beforeLines="50" w:before="156" w:afterLines="50" w:after="156" w:line="320" w:lineRule="exact"/>
              <w:jc w:val="center"/>
              <w:rPr>
                <w:rFonts w:ascii="黑体" w:eastAsia="黑体" w:hAnsi="黑体" w:cs="宋体"/>
                <w:b/>
                <w:bCs/>
                <w:color w:val="000000"/>
                <w:kern w:val="0"/>
                <w:sz w:val="24"/>
                <w:szCs w:val="24"/>
              </w:rPr>
            </w:pPr>
            <w:r w:rsidRPr="007667C5">
              <w:rPr>
                <w:rFonts w:ascii="黑体" w:eastAsia="黑体" w:hAnsi="黑体" w:cs="宋体" w:hint="eastAsia"/>
                <w:b/>
                <w:bCs/>
                <w:color w:val="000000"/>
                <w:kern w:val="0"/>
                <w:sz w:val="24"/>
                <w:szCs w:val="24"/>
              </w:rPr>
              <w:t>二级指标</w:t>
            </w:r>
          </w:p>
        </w:tc>
        <w:tc>
          <w:tcPr>
            <w:tcW w:w="3258" w:type="pct"/>
            <w:shd w:val="clear" w:color="auto" w:fill="auto"/>
            <w:vAlign w:val="center"/>
          </w:tcPr>
          <w:p w14:paraId="692EBD31" w14:textId="77777777" w:rsidR="00286D61" w:rsidRPr="007667C5" w:rsidRDefault="00286D61" w:rsidP="00CB1C5B">
            <w:pPr>
              <w:widowControl/>
              <w:spacing w:beforeLines="50" w:before="156" w:afterLines="50" w:after="156" w:line="320" w:lineRule="exact"/>
              <w:jc w:val="center"/>
              <w:rPr>
                <w:rFonts w:ascii="黑体" w:eastAsia="黑体" w:hAnsi="黑体" w:cs="宋体"/>
                <w:b/>
                <w:bCs/>
                <w:color w:val="000000"/>
                <w:kern w:val="0"/>
                <w:sz w:val="24"/>
                <w:szCs w:val="24"/>
              </w:rPr>
            </w:pPr>
            <w:r w:rsidRPr="007667C5">
              <w:rPr>
                <w:rFonts w:ascii="黑体" w:eastAsia="黑体" w:hAnsi="黑体" w:cs="宋体" w:hint="eastAsia"/>
                <w:b/>
                <w:bCs/>
                <w:color w:val="000000"/>
                <w:kern w:val="0"/>
                <w:sz w:val="24"/>
                <w:szCs w:val="24"/>
              </w:rPr>
              <w:t>审核重点</w:t>
            </w:r>
          </w:p>
        </w:tc>
      </w:tr>
      <w:tr w:rsidR="00286D61" w:rsidRPr="00955E87" w14:paraId="3F234831" w14:textId="30B3562E" w:rsidTr="0030266E">
        <w:trPr>
          <w:jc w:val="center"/>
        </w:trPr>
        <w:tc>
          <w:tcPr>
            <w:tcW w:w="832" w:type="pct"/>
            <w:vMerge w:val="restart"/>
            <w:shd w:val="clear" w:color="auto" w:fill="auto"/>
            <w:vAlign w:val="center"/>
          </w:tcPr>
          <w:p w14:paraId="0C0236F3" w14:textId="77777777" w:rsidR="00286D61" w:rsidRPr="00192151" w:rsidRDefault="00286D61" w:rsidP="00AB45EA">
            <w:pPr>
              <w:spacing w:line="320" w:lineRule="exact"/>
              <w:jc w:val="center"/>
              <w:rPr>
                <w:rFonts w:ascii="仿宋_GB2312" w:eastAsia="仿宋_GB2312" w:hAnsi="Times New Roman" w:cs="宋体"/>
                <w:b/>
                <w:bCs/>
                <w:color w:val="000000"/>
                <w:kern w:val="0"/>
                <w:sz w:val="24"/>
                <w:szCs w:val="24"/>
              </w:rPr>
            </w:pPr>
            <w:r w:rsidRPr="00192151">
              <w:rPr>
                <w:rFonts w:ascii="仿宋_GB2312" w:eastAsia="仿宋_GB2312" w:hAnsi="Times New Roman" w:cs="宋体" w:hint="eastAsia"/>
                <w:color w:val="000000"/>
                <w:kern w:val="0"/>
                <w:sz w:val="24"/>
                <w:szCs w:val="24"/>
              </w:rPr>
              <w:t>1.办学方向与本科地位</w:t>
            </w:r>
          </w:p>
        </w:tc>
        <w:tc>
          <w:tcPr>
            <w:tcW w:w="910" w:type="pct"/>
            <w:vMerge w:val="restart"/>
            <w:shd w:val="clear" w:color="auto" w:fill="auto"/>
            <w:vAlign w:val="center"/>
          </w:tcPr>
          <w:p w14:paraId="4C02BBE7" w14:textId="77777777" w:rsidR="00286D61" w:rsidRPr="00192151" w:rsidRDefault="00286D61" w:rsidP="00AB45EA">
            <w:pPr>
              <w:widowControl/>
              <w:spacing w:line="320" w:lineRule="exact"/>
              <w:jc w:val="center"/>
              <w:rPr>
                <w:rFonts w:ascii="仿宋_GB2312" w:eastAsia="仿宋_GB2312" w:hAnsi="Times New Roman" w:cs="宋体"/>
                <w:b/>
                <w:bCs/>
                <w:color w:val="000000"/>
                <w:kern w:val="0"/>
                <w:sz w:val="24"/>
                <w:szCs w:val="24"/>
              </w:rPr>
            </w:pPr>
            <w:r w:rsidRPr="00192151">
              <w:rPr>
                <w:rFonts w:ascii="仿宋_GB2312" w:eastAsia="仿宋_GB2312" w:hAnsi="Times New Roman" w:cs="宋体" w:hint="eastAsia"/>
                <w:color w:val="000000"/>
                <w:kern w:val="0"/>
                <w:sz w:val="24"/>
                <w:szCs w:val="24"/>
              </w:rPr>
              <w:t>1.1党的领导</w:t>
            </w:r>
          </w:p>
        </w:tc>
        <w:tc>
          <w:tcPr>
            <w:tcW w:w="3258" w:type="pct"/>
            <w:shd w:val="clear" w:color="auto" w:fill="auto"/>
            <w:vAlign w:val="center"/>
          </w:tcPr>
          <w:p w14:paraId="1FEF6C87" w14:textId="077A84AC" w:rsidR="00286D61" w:rsidRPr="00192151" w:rsidRDefault="00286D61" w:rsidP="00AB45EA">
            <w:pPr>
              <w:widowControl/>
              <w:spacing w:line="320" w:lineRule="exact"/>
              <w:rPr>
                <w:rFonts w:ascii="仿宋_GB2312" w:eastAsia="仿宋_GB2312" w:hAnsi="Times New Roman" w:cs="宋体"/>
                <w:b/>
                <w:bCs/>
                <w:color w:val="000000"/>
                <w:kern w:val="0"/>
                <w:sz w:val="24"/>
                <w:szCs w:val="24"/>
              </w:rPr>
            </w:pPr>
            <w:r w:rsidRPr="00192151">
              <w:rPr>
                <w:rFonts w:ascii="仿宋_GB2312" w:eastAsia="仿宋_GB2312" w:hAnsi="Times New Roman" w:cs="宋体" w:hint="eastAsia"/>
                <w:color w:val="000000"/>
                <w:kern w:val="0"/>
                <w:sz w:val="24"/>
                <w:szCs w:val="24"/>
              </w:rPr>
              <w:t>1.1.1 学校坚持党的全面领导</w:t>
            </w:r>
            <w:r w:rsidRPr="00192151">
              <w:rPr>
                <w:rFonts w:ascii="仿宋_GB2312" w:eastAsia="仿宋_GB2312" w:hAnsi="Times New Roman" w:cs="宋体" w:hint="eastAsia"/>
                <w:noProof/>
                <w:kern w:val="0"/>
                <w:sz w:val="24"/>
                <w:szCs w:val="24"/>
              </w:rPr>
              <w:t>，依法治教、依法办学、依法治校，围绕国家战略需求培养担当民族复兴大任的时代新人</w:t>
            </w:r>
            <w:r w:rsidRPr="00192151">
              <w:rPr>
                <w:rFonts w:ascii="仿宋_GB2312" w:eastAsia="仿宋_GB2312" w:hAnsi="Times New Roman" w:cs="宋体" w:hint="eastAsia"/>
                <w:color w:val="000000"/>
                <w:kern w:val="0"/>
                <w:sz w:val="24"/>
                <w:szCs w:val="24"/>
              </w:rPr>
              <w:t>情况</w:t>
            </w:r>
          </w:p>
        </w:tc>
      </w:tr>
      <w:tr w:rsidR="00286D61" w:rsidRPr="00955E87" w14:paraId="1E12AE68" w14:textId="2B337164" w:rsidTr="0030266E">
        <w:trPr>
          <w:jc w:val="center"/>
        </w:trPr>
        <w:tc>
          <w:tcPr>
            <w:tcW w:w="832" w:type="pct"/>
            <w:vMerge/>
            <w:shd w:val="clear" w:color="auto" w:fill="auto"/>
            <w:vAlign w:val="center"/>
          </w:tcPr>
          <w:p w14:paraId="47954EC6" w14:textId="77777777" w:rsidR="00286D61" w:rsidRPr="00192151" w:rsidRDefault="00286D61" w:rsidP="00AB45EA">
            <w:pPr>
              <w:widowControl/>
              <w:spacing w:line="320" w:lineRule="exact"/>
              <w:jc w:val="center"/>
              <w:rPr>
                <w:rFonts w:ascii="仿宋_GB2312" w:eastAsia="仿宋_GB2312" w:hAnsi="Times New Roman" w:cs="宋体"/>
                <w:b/>
                <w:bCs/>
                <w:color w:val="000000"/>
                <w:kern w:val="0"/>
                <w:sz w:val="24"/>
                <w:szCs w:val="24"/>
              </w:rPr>
            </w:pPr>
          </w:p>
        </w:tc>
        <w:tc>
          <w:tcPr>
            <w:tcW w:w="910" w:type="pct"/>
            <w:vMerge/>
            <w:shd w:val="clear" w:color="auto" w:fill="auto"/>
            <w:vAlign w:val="center"/>
          </w:tcPr>
          <w:p w14:paraId="45FBED01" w14:textId="77777777" w:rsidR="00286D61" w:rsidRPr="00192151" w:rsidRDefault="00286D61" w:rsidP="00AB45EA">
            <w:pPr>
              <w:widowControl/>
              <w:spacing w:line="320" w:lineRule="exact"/>
              <w:jc w:val="center"/>
              <w:rPr>
                <w:rFonts w:ascii="仿宋_GB2312" w:eastAsia="仿宋_GB2312" w:hAnsi="Times New Roman" w:cs="宋体"/>
                <w:b/>
                <w:bCs/>
                <w:color w:val="000000"/>
                <w:kern w:val="0"/>
                <w:sz w:val="24"/>
                <w:szCs w:val="24"/>
              </w:rPr>
            </w:pPr>
          </w:p>
        </w:tc>
        <w:tc>
          <w:tcPr>
            <w:tcW w:w="3258" w:type="pct"/>
            <w:shd w:val="clear" w:color="auto" w:fill="auto"/>
            <w:vAlign w:val="center"/>
          </w:tcPr>
          <w:p w14:paraId="6CC0087E" w14:textId="77777777" w:rsidR="00286D61" w:rsidRPr="00192151" w:rsidRDefault="00286D61" w:rsidP="00AB45EA">
            <w:pPr>
              <w:widowControl/>
              <w:spacing w:line="320" w:lineRule="exact"/>
              <w:rPr>
                <w:rFonts w:ascii="仿宋_GB2312" w:eastAsia="仿宋_GB2312" w:hAnsi="Times New Roman" w:cs="宋体"/>
                <w:b/>
                <w:bCs/>
                <w:color w:val="000000"/>
                <w:kern w:val="0"/>
                <w:sz w:val="24"/>
                <w:szCs w:val="24"/>
              </w:rPr>
            </w:pPr>
            <w:r w:rsidRPr="00192151">
              <w:rPr>
                <w:rFonts w:ascii="仿宋_GB2312" w:eastAsia="仿宋_GB2312" w:hAnsi="Times New Roman" w:cs="宋体" w:hint="eastAsia"/>
                <w:color w:val="000000"/>
                <w:kern w:val="0"/>
                <w:sz w:val="24"/>
                <w:szCs w:val="24"/>
              </w:rPr>
              <w:t>1.1.2 学校坚持社会主义办学方向、贯彻落实立德树人根本任务</w:t>
            </w:r>
            <w:r w:rsidRPr="00192151">
              <w:rPr>
                <w:rFonts w:ascii="仿宋_GB2312" w:eastAsia="仿宋_GB2312" w:hAnsi="Times New Roman" w:cs="宋体" w:hint="eastAsia"/>
                <w:noProof/>
                <w:kern w:val="0"/>
                <w:sz w:val="24"/>
                <w:szCs w:val="24"/>
              </w:rPr>
              <w:t>、</w:t>
            </w:r>
            <w:r w:rsidRPr="00192151">
              <w:rPr>
                <w:rFonts w:ascii="仿宋_GB2312" w:eastAsia="仿宋_GB2312" w:hAnsi="Times New Roman" w:cs="宋体" w:hint="eastAsia"/>
                <w:noProof/>
                <w:kern w:val="0"/>
                <w:sz w:val="24"/>
                <w:szCs w:val="24"/>
                <w:lang w:val="zh-TW"/>
              </w:rPr>
              <w:t>把立德树人成效作为检验学校一切工作根本标准</w:t>
            </w:r>
            <w:r w:rsidRPr="00192151">
              <w:rPr>
                <w:rFonts w:ascii="仿宋_GB2312" w:eastAsia="仿宋_GB2312" w:hAnsi="Times New Roman" w:cs="宋体" w:hint="eastAsia"/>
                <w:color w:val="000000"/>
                <w:kern w:val="0"/>
                <w:sz w:val="24"/>
                <w:szCs w:val="24"/>
              </w:rPr>
              <w:t>情况</w:t>
            </w:r>
          </w:p>
        </w:tc>
      </w:tr>
      <w:tr w:rsidR="00286D61" w:rsidRPr="00955E87" w14:paraId="65458236" w14:textId="470A653B" w:rsidTr="0030266E">
        <w:trPr>
          <w:jc w:val="center"/>
        </w:trPr>
        <w:tc>
          <w:tcPr>
            <w:tcW w:w="832" w:type="pct"/>
            <w:vMerge/>
            <w:shd w:val="clear" w:color="auto" w:fill="auto"/>
            <w:vAlign w:val="center"/>
          </w:tcPr>
          <w:p w14:paraId="4DB97D29" w14:textId="77777777" w:rsidR="00286D61" w:rsidRPr="00192151" w:rsidRDefault="00286D61" w:rsidP="00AB45EA">
            <w:pPr>
              <w:widowControl/>
              <w:spacing w:line="320" w:lineRule="exact"/>
              <w:jc w:val="center"/>
              <w:rPr>
                <w:rFonts w:ascii="仿宋_GB2312" w:eastAsia="仿宋_GB2312" w:hAnsi="Times New Roman" w:cs="宋体"/>
                <w:b/>
                <w:bCs/>
                <w:color w:val="000000"/>
                <w:kern w:val="0"/>
                <w:sz w:val="24"/>
                <w:szCs w:val="24"/>
              </w:rPr>
            </w:pPr>
          </w:p>
        </w:tc>
        <w:tc>
          <w:tcPr>
            <w:tcW w:w="910" w:type="pct"/>
            <w:vMerge w:val="restart"/>
            <w:shd w:val="clear" w:color="auto" w:fill="auto"/>
            <w:vAlign w:val="center"/>
          </w:tcPr>
          <w:p w14:paraId="60035C45" w14:textId="77777777" w:rsidR="00286D61" w:rsidRPr="00192151" w:rsidRDefault="00286D61" w:rsidP="00AB45EA">
            <w:pPr>
              <w:widowControl/>
              <w:spacing w:line="320" w:lineRule="exact"/>
              <w:jc w:val="center"/>
              <w:rPr>
                <w:rFonts w:ascii="仿宋_GB2312" w:eastAsia="仿宋_GB2312" w:hAnsi="Times New Roman" w:cs="宋体"/>
                <w:b/>
                <w:bCs/>
                <w:color w:val="000000"/>
                <w:kern w:val="0"/>
                <w:sz w:val="24"/>
                <w:szCs w:val="24"/>
              </w:rPr>
            </w:pPr>
            <w:r w:rsidRPr="00192151">
              <w:rPr>
                <w:rFonts w:ascii="仿宋_GB2312" w:eastAsia="仿宋_GB2312" w:hAnsi="Times New Roman" w:cs="宋体" w:hint="eastAsia"/>
                <w:color w:val="000000"/>
                <w:kern w:val="0"/>
                <w:sz w:val="24"/>
                <w:szCs w:val="24"/>
              </w:rPr>
              <w:t>1.2</w:t>
            </w:r>
            <w:proofErr w:type="gramStart"/>
            <w:r w:rsidRPr="00192151">
              <w:rPr>
                <w:rFonts w:ascii="仿宋_GB2312" w:eastAsia="仿宋_GB2312" w:hAnsi="Times New Roman" w:cs="宋体" w:hint="eastAsia"/>
                <w:color w:val="000000"/>
                <w:kern w:val="0"/>
                <w:sz w:val="24"/>
                <w:szCs w:val="24"/>
              </w:rPr>
              <w:t>思政教育</w:t>
            </w:r>
            <w:proofErr w:type="gramEnd"/>
          </w:p>
        </w:tc>
        <w:tc>
          <w:tcPr>
            <w:tcW w:w="3258" w:type="pct"/>
            <w:shd w:val="clear" w:color="auto" w:fill="auto"/>
            <w:vAlign w:val="center"/>
          </w:tcPr>
          <w:p w14:paraId="7BF79CC1" w14:textId="77777777" w:rsidR="00286D61" w:rsidRPr="00192151" w:rsidRDefault="00286D61" w:rsidP="00AB45EA">
            <w:pPr>
              <w:widowControl/>
              <w:spacing w:line="320" w:lineRule="exact"/>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1.2.1 思想政治工作体系建设和“三全育人”工作格局建立情况</w:t>
            </w:r>
          </w:p>
        </w:tc>
      </w:tr>
      <w:tr w:rsidR="00286D61" w:rsidRPr="00955E87" w14:paraId="75B6830B" w14:textId="76FEFFDC" w:rsidTr="0030266E">
        <w:trPr>
          <w:jc w:val="center"/>
        </w:trPr>
        <w:tc>
          <w:tcPr>
            <w:tcW w:w="832" w:type="pct"/>
            <w:vMerge/>
            <w:shd w:val="clear" w:color="auto" w:fill="auto"/>
            <w:vAlign w:val="center"/>
          </w:tcPr>
          <w:p w14:paraId="36A13340" w14:textId="77777777" w:rsidR="00286D61" w:rsidRPr="00192151" w:rsidRDefault="00286D61" w:rsidP="00AB45EA">
            <w:pPr>
              <w:widowControl/>
              <w:spacing w:line="320" w:lineRule="exact"/>
              <w:jc w:val="center"/>
              <w:rPr>
                <w:rFonts w:ascii="仿宋_GB2312" w:eastAsia="仿宋_GB2312" w:hAnsi="Times New Roman" w:cs="宋体"/>
                <w:b/>
                <w:bCs/>
                <w:color w:val="000000"/>
                <w:kern w:val="0"/>
                <w:sz w:val="24"/>
                <w:szCs w:val="24"/>
              </w:rPr>
            </w:pPr>
          </w:p>
        </w:tc>
        <w:tc>
          <w:tcPr>
            <w:tcW w:w="910" w:type="pct"/>
            <w:vMerge/>
            <w:shd w:val="clear" w:color="auto" w:fill="auto"/>
            <w:vAlign w:val="center"/>
          </w:tcPr>
          <w:p w14:paraId="6137EBB9" w14:textId="77777777" w:rsidR="00286D61" w:rsidRPr="00192151" w:rsidRDefault="00286D61" w:rsidP="00AB45EA">
            <w:pPr>
              <w:widowControl/>
              <w:spacing w:line="320" w:lineRule="exact"/>
              <w:jc w:val="center"/>
              <w:rPr>
                <w:rFonts w:ascii="仿宋_GB2312" w:eastAsia="仿宋_GB2312" w:hAnsi="Times New Roman" w:cs="宋体"/>
                <w:b/>
                <w:bCs/>
                <w:color w:val="000000"/>
                <w:kern w:val="0"/>
                <w:sz w:val="24"/>
                <w:szCs w:val="24"/>
              </w:rPr>
            </w:pPr>
          </w:p>
        </w:tc>
        <w:tc>
          <w:tcPr>
            <w:tcW w:w="3258" w:type="pct"/>
            <w:shd w:val="clear" w:color="auto" w:fill="auto"/>
            <w:vAlign w:val="center"/>
          </w:tcPr>
          <w:p w14:paraId="395B115E" w14:textId="0B1439A6" w:rsidR="00286D61" w:rsidRPr="00192151" w:rsidRDefault="00286D61" w:rsidP="00AB45EA">
            <w:pPr>
              <w:widowControl/>
              <w:spacing w:line="320" w:lineRule="exact"/>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1.2.2 加强思想政治理论课教师队伍</w:t>
            </w:r>
            <w:proofErr w:type="gramStart"/>
            <w:r w:rsidRPr="00192151">
              <w:rPr>
                <w:rFonts w:ascii="仿宋_GB2312" w:eastAsia="仿宋_GB2312" w:hAnsi="Times New Roman" w:cs="宋体" w:hint="eastAsia"/>
                <w:color w:val="000000"/>
                <w:kern w:val="0"/>
                <w:sz w:val="24"/>
                <w:szCs w:val="24"/>
              </w:rPr>
              <w:t>和思政课程</w:t>
            </w:r>
            <w:proofErr w:type="gramEnd"/>
            <w:r w:rsidRPr="00192151">
              <w:rPr>
                <w:rFonts w:ascii="仿宋_GB2312" w:eastAsia="仿宋_GB2312" w:hAnsi="Times New Roman" w:cs="宋体" w:hint="eastAsia"/>
                <w:color w:val="000000"/>
                <w:kern w:val="0"/>
                <w:sz w:val="24"/>
                <w:szCs w:val="24"/>
              </w:rPr>
              <w:t>建设情况，</w:t>
            </w:r>
            <w:r w:rsidRPr="00192151">
              <w:rPr>
                <w:rFonts w:ascii="仿宋_GB2312" w:eastAsia="仿宋_GB2312" w:hAnsi="Times New Roman" w:cs="宋体" w:hint="eastAsia"/>
                <w:noProof/>
                <w:kern w:val="0"/>
                <w:sz w:val="24"/>
                <w:szCs w:val="24"/>
              </w:rPr>
              <w:t>按要求开设“习近平总书记关于教育的重要论述研究”课程情况</w:t>
            </w:r>
          </w:p>
          <w:p w14:paraId="75B611F8" w14:textId="631410AF" w:rsidR="00286D61" w:rsidRPr="00192151" w:rsidRDefault="00286D61" w:rsidP="00AB45EA">
            <w:pPr>
              <w:widowControl/>
              <w:spacing w:line="320" w:lineRule="exact"/>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【必选】</w:t>
            </w:r>
            <w:proofErr w:type="gramStart"/>
            <w:r w:rsidRPr="00192151">
              <w:rPr>
                <w:rFonts w:ascii="仿宋_GB2312" w:eastAsia="仿宋_GB2312" w:hAnsi="Times New Roman" w:cs="宋体" w:hint="eastAsia"/>
                <w:color w:val="000000"/>
                <w:kern w:val="0"/>
                <w:sz w:val="24"/>
                <w:szCs w:val="24"/>
              </w:rPr>
              <w:t>思政课</w:t>
            </w:r>
            <w:proofErr w:type="gramEnd"/>
            <w:r w:rsidRPr="00192151">
              <w:rPr>
                <w:rFonts w:ascii="仿宋_GB2312" w:eastAsia="仿宋_GB2312" w:hAnsi="Times New Roman" w:cs="宋体" w:hint="eastAsia"/>
                <w:color w:val="000000"/>
                <w:kern w:val="0"/>
                <w:sz w:val="24"/>
                <w:szCs w:val="24"/>
              </w:rPr>
              <w:t>专任教师与折合在校生比例≥1:350</w:t>
            </w:r>
          </w:p>
          <w:p w14:paraId="64DC5A97" w14:textId="25D99365" w:rsidR="00286D61" w:rsidRPr="00192151" w:rsidRDefault="00286D61" w:rsidP="00AB45EA">
            <w:pPr>
              <w:widowControl/>
              <w:spacing w:line="320" w:lineRule="exact"/>
              <w:rPr>
                <w:rFonts w:ascii="仿宋_GB2312" w:eastAsia="仿宋_GB2312" w:hAnsi="Times New Roman" w:cs="Times New Roman"/>
                <w:sz w:val="24"/>
                <w:szCs w:val="24"/>
              </w:rPr>
            </w:pPr>
            <w:r w:rsidRPr="00192151">
              <w:rPr>
                <w:rFonts w:ascii="仿宋_GB2312" w:eastAsia="仿宋_GB2312" w:hAnsi="Times New Roman" w:cs="Times New Roman" w:hint="eastAsia"/>
                <w:sz w:val="24"/>
                <w:szCs w:val="24"/>
              </w:rPr>
              <w:t>【必选】专职党务工作人员和思想政治工作人员总数与全校师生人数比例≥1:100</w:t>
            </w:r>
          </w:p>
          <w:p w14:paraId="748C4AAA" w14:textId="36792DD7" w:rsidR="00286D61" w:rsidRPr="00192151" w:rsidRDefault="00286D61" w:rsidP="00AB45EA">
            <w:pPr>
              <w:widowControl/>
              <w:spacing w:line="320" w:lineRule="exact"/>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【必选】</w:t>
            </w:r>
            <w:proofErr w:type="gramStart"/>
            <w:r w:rsidRPr="00192151">
              <w:rPr>
                <w:rFonts w:ascii="仿宋_GB2312" w:eastAsia="仿宋_GB2312" w:hAnsi="Times New Roman" w:cs="Times New Roman" w:hint="eastAsia"/>
                <w:sz w:val="24"/>
                <w:szCs w:val="24"/>
              </w:rPr>
              <w:t>生均思政工</w:t>
            </w:r>
            <w:proofErr w:type="gramEnd"/>
            <w:r w:rsidRPr="00192151">
              <w:rPr>
                <w:rFonts w:ascii="仿宋_GB2312" w:eastAsia="仿宋_GB2312" w:hAnsi="Times New Roman" w:cs="Times New Roman" w:hint="eastAsia"/>
                <w:sz w:val="24"/>
                <w:szCs w:val="24"/>
              </w:rPr>
              <w:t>作和党务工作队伍建设专项经费≥20元</w:t>
            </w:r>
          </w:p>
          <w:p w14:paraId="4519469B" w14:textId="52043069" w:rsidR="00286D61" w:rsidRPr="00192151" w:rsidRDefault="00286D61" w:rsidP="00AB45EA">
            <w:pPr>
              <w:widowControl/>
              <w:spacing w:line="320" w:lineRule="exact"/>
              <w:rPr>
                <w:rFonts w:ascii="仿宋_GB2312" w:eastAsia="仿宋_GB2312" w:hAnsi="Times New Roman" w:cs="宋体"/>
                <w:color w:val="000000"/>
                <w:kern w:val="0"/>
                <w:sz w:val="24"/>
                <w:szCs w:val="24"/>
              </w:rPr>
            </w:pPr>
            <w:r w:rsidRPr="00192151">
              <w:rPr>
                <w:rFonts w:ascii="仿宋_GB2312" w:eastAsia="仿宋_GB2312" w:hAnsi="Times New Roman" w:cs="Times New Roman" w:hint="eastAsia"/>
                <w:sz w:val="24"/>
                <w:szCs w:val="24"/>
              </w:rPr>
              <w:t>【必选】生</w:t>
            </w:r>
            <w:proofErr w:type="gramStart"/>
            <w:r w:rsidRPr="00192151">
              <w:rPr>
                <w:rFonts w:ascii="仿宋_GB2312" w:eastAsia="仿宋_GB2312" w:hAnsi="Times New Roman" w:cs="Times New Roman" w:hint="eastAsia"/>
                <w:sz w:val="24"/>
                <w:szCs w:val="24"/>
              </w:rPr>
              <w:t>均网络思</w:t>
            </w:r>
            <w:proofErr w:type="gramEnd"/>
            <w:r w:rsidRPr="00192151">
              <w:rPr>
                <w:rFonts w:ascii="仿宋_GB2312" w:eastAsia="仿宋_GB2312" w:hAnsi="Times New Roman" w:cs="Times New Roman" w:hint="eastAsia"/>
                <w:sz w:val="24"/>
                <w:szCs w:val="24"/>
              </w:rPr>
              <w:t>政工作专项经费≥40元</w:t>
            </w:r>
          </w:p>
        </w:tc>
      </w:tr>
      <w:tr w:rsidR="00286D61" w:rsidRPr="00955E87" w14:paraId="3C8BA5CD" w14:textId="3E787319" w:rsidTr="0030266E">
        <w:trPr>
          <w:jc w:val="center"/>
        </w:trPr>
        <w:tc>
          <w:tcPr>
            <w:tcW w:w="832" w:type="pct"/>
            <w:vMerge/>
            <w:shd w:val="clear" w:color="auto" w:fill="auto"/>
            <w:vAlign w:val="center"/>
          </w:tcPr>
          <w:p w14:paraId="75CE3BEC" w14:textId="77777777" w:rsidR="00286D61" w:rsidRPr="00192151" w:rsidRDefault="00286D61" w:rsidP="00AB45EA">
            <w:pPr>
              <w:widowControl/>
              <w:spacing w:line="320" w:lineRule="exact"/>
              <w:jc w:val="center"/>
              <w:rPr>
                <w:rFonts w:ascii="仿宋_GB2312" w:eastAsia="仿宋_GB2312" w:hAnsi="Times New Roman" w:cs="宋体"/>
                <w:b/>
                <w:bCs/>
                <w:color w:val="000000"/>
                <w:kern w:val="0"/>
                <w:sz w:val="24"/>
                <w:szCs w:val="24"/>
              </w:rPr>
            </w:pPr>
          </w:p>
        </w:tc>
        <w:tc>
          <w:tcPr>
            <w:tcW w:w="910" w:type="pct"/>
            <w:vMerge/>
            <w:shd w:val="clear" w:color="auto" w:fill="auto"/>
            <w:vAlign w:val="center"/>
          </w:tcPr>
          <w:p w14:paraId="03DDC18D" w14:textId="77777777" w:rsidR="00286D61" w:rsidRPr="00192151" w:rsidRDefault="00286D61" w:rsidP="00AB45EA">
            <w:pPr>
              <w:widowControl/>
              <w:spacing w:line="320" w:lineRule="exact"/>
              <w:jc w:val="center"/>
              <w:rPr>
                <w:rFonts w:ascii="仿宋_GB2312" w:eastAsia="仿宋_GB2312" w:hAnsi="Times New Roman" w:cs="宋体"/>
                <w:b/>
                <w:bCs/>
                <w:color w:val="000000"/>
                <w:kern w:val="0"/>
                <w:sz w:val="24"/>
                <w:szCs w:val="24"/>
              </w:rPr>
            </w:pPr>
          </w:p>
        </w:tc>
        <w:tc>
          <w:tcPr>
            <w:tcW w:w="3258" w:type="pct"/>
            <w:shd w:val="clear" w:color="auto" w:fill="auto"/>
            <w:vAlign w:val="center"/>
          </w:tcPr>
          <w:p w14:paraId="6D56F897" w14:textId="77777777" w:rsidR="00286D61" w:rsidRPr="00192151" w:rsidRDefault="00286D61" w:rsidP="00AB45EA">
            <w:pPr>
              <w:widowControl/>
              <w:spacing w:line="320" w:lineRule="exact"/>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1.2.3 “课程思政”建设与成效，</w:t>
            </w:r>
            <w:proofErr w:type="gramStart"/>
            <w:r w:rsidRPr="00192151">
              <w:rPr>
                <w:rFonts w:ascii="仿宋_GB2312" w:eastAsia="仿宋_GB2312" w:hAnsi="Times New Roman" w:cs="宋体" w:hint="eastAsia"/>
                <w:color w:val="000000"/>
                <w:kern w:val="0"/>
                <w:sz w:val="24"/>
                <w:szCs w:val="24"/>
              </w:rPr>
              <w:t>课程思政示范</w:t>
            </w:r>
            <w:proofErr w:type="gramEnd"/>
            <w:r w:rsidRPr="00192151">
              <w:rPr>
                <w:rFonts w:ascii="仿宋_GB2312" w:eastAsia="仿宋_GB2312" w:hAnsi="Times New Roman" w:cs="宋体" w:hint="eastAsia"/>
                <w:color w:val="000000"/>
                <w:kern w:val="0"/>
                <w:sz w:val="24"/>
                <w:szCs w:val="24"/>
              </w:rPr>
              <w:t>课程、课程</w:t>
            </w:r>
            <w:proofErr w:type="gramStart"/>
            <w:r w:rsidRPr="00192151">
              <w:rPr>
                <w:rFonts w:ascii="仿宋_GB2312" w:eastAsia="仿宋_GB2312" w:hAnsi="Times New Roman" w:cs="宋体" w:hint="eastAsia"/>
                <w:color w:val="000000"/>
                <w:kern w:val="0"/>
                <w:sz w:val="24"/>
                <w:szCs w:val="24"/>
              </w:rPr>
              <w:t>思政教学</w:t>
            </w:r>
            <w:proofErr w:type="gramEnd"/>
            <w:r w:rsidRPr="00192151">
              <w:rPr>
                <w:rFonts w:ascii="仿宋_GB2312" w:eastAsia="仿宋_GB2312" w:hAnsi="Times New Roman" w:cs="宋体" w:hint="eastAsia"/>
                <w:color w:val="000000"/>
                <w:kern w:val="0"/>
                <w:sz w:val="24"/>
                <w:szCs w:val="24"/>
              </w:rPr>
              <w:t>研究示范中心以及课程</w:t>
            </w:r>
            <w:proofErr w:type="gramStart"/>
            <w:r w:rsidRPr="00192151">
              <w:rPr>
                <w:rFonts w:ascii="仿宋_GB2312" w:eastAsia="仿宋_GB2312" w:hAnsi="Times New Roman" w:cs="宋体" w:hint="eastAsia"/>
                <w:color w:val="000000"/>
                <w:kern w:val="0"/>
                <w:sz w:val="24"/>
                <w:szCs w:val="24"/>
              </w:rPr>
              <w:t>思政教学</w:t>
            </w:r>
            <w:proofErr w:type="gramEnd"/>
            <w:r w:rsidRPr="00192151">
              <w:rPr>
                <w:rFonts w:ascii="仿宋_GB2312" w:eastAsia="仿宋_GB2312" w:hAnsi="Times New Roman" w:cs="宋体" w:hint="eastAsia"/>
                <w:color w:val="000000"/>
                <w:kern w:val="0"/>
                <w:sz w:val="24"/>
                <w:szCs w:val="24"/>
              </w:rPr>
              <w:t>名师和团队的建设及选树情况</w:t>
            </w:r>
          </w:p>
        </w:tc>
      </w:tr>
      <w:tr w:rsidR="00286D61" w:rsidRPr="00955E87" w14:paraId="365BD785" w14:textId="2BD96293" w:rsidTr="0030266E">
        <w:trPr>
          <w:jc w:val="center"/>
        </w:trPr>
        <w:tc>
          <w:tcPr>
            <w:tcW w:w="832" w:type="pct"/>
            <w:vMerge/>
            <w:shd w:val="clear" w:color="auto" w:fill="auto"/>
            <w:vAlign w:val="center"/>
          </w:tcPr>
          <w:p w14:paraId="54648782" w14:textId="77777777" w:rsidR="00286D61" w:rsidRPr="00192151" w:rsidRDefault="00286D61" w:rsidP="00AB45EA">
            <w:pPr>
              <w:widowControl/>
              <w:spacing w:line="320" w:lineRule="exact"/>
              <w:jc w:val="center"/>
              <w:rPr>
                <w:rFonts w:ascii="仿宋_GB2312" w:eastAsia="仿宋_GB2312" w:hAnsi="Times New Roman" w:cs="宋体"/>
                <w:b/>
                <w:bCs/>
                <w:color w:val="000000"/>
                <w:kern w:val="0"/>
                <w:sz w:val="24"/>
                <w:szCs w:val="24"/>
              </w:rPr>
            </w:pPr>
          </w:p>
        </w:tc>
        <w:tc>
          <w:tcPr>
            <w:tcW w:w="910" w:type="pct"/>
            <w:vMerge/>
            <w:shd w:val="clear" w:color="auto" w:fill="auto"/>
            <w:vAlign w:val="center"/>
          </w:tcPr>
          <w:p w14:paraId="2FAF5E7E" w14:textId="77777777" w:rsidR="00286D61" w:rsidRPr="00192151" w:rsidRDefault="00286D61" w:rsidP="00AB45EA">
            <w:pPr>
              <w:widowControl/>
              <w:spacing w:line="320" w:lineRule="exact"/>
              <w:jc w:val="center"/>
              <w:rPr>
                <w:rFonts w:ascii="仿宋_GB2312" w:eastAsia="仿宋_GB2312" w:hAnsi="Times New Roman" w:cs="宋体"/>
                <w:b/>
                <w:bCs/>
                <w:color w:val="000000"/>
                <w:kern w:val="0"/>
                <w:sz w:val="24"/>
                <w:szCs w:val="24"/>
              </w:rPr>
            </w:pPr>
          </w:p>
        </w:tc>
        <w:tc>
          <w:tcPr>
            <w:tcW w:w="3258" w:type="pct"/>
            <w:shd w:val="clear" w:color="auto" w:fill="auto"/>
            <w:vAlign w:val="center"/>
          </w:tcPr>
          <w:p w14:paraId="75C8E08F" w14:textId="77777777" w:rsidR="00286D61" w:rsidRPr="00192151" w:rsidRDefault="00286D61" w:rsidP="00AB45EA">
            <w:pPr>
              <w:widowControl/>
              <w:spacing w:line="320" w:lineRule="exact"/>
              <w:rPr>
                <w:rFonts w:ascii="仿宋_GB2312" w:eastAsia="仿宋_GB2312" w:hAnsi="Times New Roman" w:cs="宋体"/>
                <w:color w:val="000000"/>
                <w:kern w:val="0"/>
                <w:sz w:val="24"/>
                <w:szCs w:val="24"/>
              </w:rPr>
            </w:pPr>
            <w:r w:rsidRPr="00192151">
              <w:rPr>
                <w:rFonts w:ascii="仿宋_GB2312" w:eastAsia="仿宋_GB2312" w:hAnsi="Times New Roman" w:cs="宋体" w:hint="eastAsia"/>
                <w:noProof/>
                <w:kern w:val="0"/>
                <w:sz w:val="24"/>
                <w:szCs w:val="24"/>
              </w:rPr>
              <w:t>1.2.4 学校对教师、学生出现思想政治、道德品质等负面问题能否及时发现和妥当处置情况</w:t>
            </w:r>
          </w:p>
        </w:tc>
      </w:tr>
      <w:tr w:rsidR="00286D61" w:rsidRPr="00955E87" w14:paraId="2E283668" w14:textId="29D451DE" w:rsidTr="0030266E">
        <w:trPr>
          <w:jc w:val="center"/>
        </w:trPr>
        <w:tc>
          <w:tcPr>
            <w:tcW w:w="832" w:type="pct"/>
            <w:vMerge/>
            <w:shd w:val="clear" w:color="auto" w:fill="auto"/>
            <w:vAlign w:val="center"/>
          </w:tcPr>
          <w:p w14:paraId="7C67CFAC" w14:textId="77777777" w:rsidR="00286D61" w:rsidRPr="00192151" w:rsidRDefault="00286D61" w:rsidP="00AB45EA">
            <w:pPr>
              <w:widowControl/>
              <w:spacing w:line="320" w:lineRule="exact"/>
              <w:jc w:val="center"/>
              <w:rPr>
                <w:rFonts w:ascii="仿宋_GB2312" w:eastAsia="仿宋_GB2312" w:hAnsi="Times New Roman" w:cs="宋体"/>
                <w:b/>
                <w:bCs/>
                <w:color w:val="000000"/>
                <w:kern w:val="0"/>
                <w:sz w:val="24"/>
                <w:szCs w:val="24"/>
              </w:rPr>
            </w:pPr>
          </w:p>
        </w:tc>
        <w:tc>
          <w:tcPr>
            <w:tcW w:w="910" w:type="pct"/>
            <w:vMerge w:val="restart"/>
            <w:shd w:val="clear" w:color="auto" w:fill="auto"/>
            <w:vAlign w:val="center"/>
          </w:tcPr>
          <w:p w14:paraId="3596E8D4" w14:textId="77777777" w:rsidR="00286D61" w:rsidRPr="00192151" w:rsidRDefault="00286D61" w:rsidP="00AB45EA">
            <w:pPr>
              <w:widowControl/>
              <w:spacing w:line="320" w:lineRule="exact"/>
              <w:jc w:val="center"/>
              <w:rPr>
                <w:rFonts w:ascii="仿宋_GB2312" w:eastAsia="仿宋_GB2312" w:hAnsi="Times New Roman" w:cs="宋体"/>
                <w:b/>
                <w:bCs/>
                <w:color w:val="000000"/>
                <w:kern w:val="0"/>
                <w:sz w:val="24"/>
                <w:szCs w:val="24"/>
              </w:rPr>
            </w:pPr>
            <w:r w:rsidRPr="00192151">
              <w:rPr>
                <w:rFonts w:ascii="仿宋_GB2312" w:eastAsia="仿宋_GB2312" w:hAnsi="Times New Roman" w:cs="宋体" w:hint="eastAsia"/>
                <w:color w:val="000000"/>
                <w:kern w:val="0"/>
                <w:sz w:val="24"/>
                <w:szCs w:val="24"/>
              </w:rPr>
              <w:t>1.3本科地位</w:t>
            </w:r>
          </w:p>
        </w:tc>
        <w:tc>
          <w:tcPr>
            <w:tcW w:w="3258" w:type="pct"/>
            <w:shd w:val="clear" w:color="auto" w:fill="auto"/>
            <w:vAlign w:val="center"/>
          </w:tcPr>
          <w:p w14:paraId="796EE3DB" w14:textId="77777777" w:rsidR="00286D61" w:rsidRPr="00192151" w:rsidRDefault="00286D61" w:rsidP="00AB45EA">
            <w:pPr>
              <w:widowControl/>
              <w:spacing w:line="320" w:lineRule="exact"/>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1.3.1 “以本为本”落实情况，党委重视、校长主抓、院长落实的本科教育良好氛围形成情况</w:t>
            </w:r>
          </w:p>
        </w:tc>
      </w:tr>
      <w:tr w:rsidR="00286D61" w:rsidRPr="00955E87" w14:paraId="7508ADE5" w14:textId="54B3672F" w:rsidTr="0030266E">
        <w:trPr>
          <w:jc w:val="center"/>
        </w:trPr>
        <w:tc>
          <w:tcPr>
            <w:tcW w:w="832" w:type="pct"/>
            <w:vMerge/>
            <w:shd w:val="clear" w:color="auto" w:fill="auto"/>
            <w:vAlign w:val="center"/>
          </w:tcPr>
          <w:p w14:paraId="57BBF258" w14:textId="77777777" w:rsidR="00286D61" w:rsidRPr="00192151" w:rsidRDefault="00286D61" w:rsidP="00AB45EA">
            <w:pPr>
              <w:widowControl/>
              <w:spacing w:line="320" w:lineRule="exact"/>
              <w:jc w:val="center"/>
              <w:rPr>
                <w:rFonts w:ascii="仿宋_GB2312" w:eastAsia="仿宋_GB2312" w:hAnsi="Times New Roman" w:cs="宋体"/>
                <w:b/>
                <w:bCs/>
                <w:color w:val="000000"/>
                <w:kern w:val="0"/>
                <w:sz w:val="24"/>
                <w:szCs w:val="24"/>
              </w:rPr>
            </w:pPr>
          </w:p>
        </w:tc>
        <w:tc>
          <w:tcPr>
            <w:tcW w:w="910" w:type="pct"/>
            <w:vMerge/>
            <w:shd w:val="clear" w:color="auto" w:fill="auto"/>
            <w:vAlign w:val="center"/>
          </w:tcPr>
          <w:p w14:paraId="604D0D82" w14:textId="77777777" w:rsidR="00286D61" w:rsidRPr="00192151" w:rsidRDefault="00286D61" w:rsidP="00AB45EA">
            <w:pPr>
              <w:widowControl/>
              <w:spacing w:line="320" w:lineRule="exact"/>
              <w:jc w:val="center"/>
              <w:rPr>
                <w:rFonts w:ascii="仿宋_GB2312" w:eastAsia="仿宋_GB2312" w:hAnsi="Times New Roman" w:cs="宋体"/>
                <w:color w:val="000000"/>
                <w:kern w:val="0"/>
                <w:sz w:val="24"/>
                <w:szCs w:val="24"/>
              </w:rPr>
            </w:pPr>
          </w:p>
        </w:tc>
        <w:tc>
          <w:tcPr>
            <w:tcW w:w="3258" w:type="pct"/>
            <w:shd w:val="clear" w:color="auto" w:fill="auto"/>
            <w:vAlign w:val="center"/>
          </w:tcPr>
          <w:p w14:paraId="070C1184" w14:textId="77777777" w:rsidR="00286D61" w:rsidRPr="00192151" w:rsidRDefault="00286D61" w:rsidP="00AB45EA">
            <w:pPr>
              <w:widowControl/>
              <w:spacing w:line="320" w:lineRule="exact"/>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1.3.2 “四个回归”的实现情况，推进学生刻苦读书学习、教师潜心教书育人、学校倾心培养社会主义建设者和接班人等方面的举措与成效</w:t>
            </w:r>
          </w:p>
        </w:tc>
      </w:tr>
      <w:tr w:rsidR="00286D61" w:rsidRPr="00955E87" w14:paraId="2469C927" w14:textId="329E7061" w:rsidTr="0030266E">
        <w:trPr>
          <w:jc w:val="center"/>
        </w:trPr>
        <w:tc>
          <w:tcPr>
            <w:tcW w:w="832" w:type="pct"/>
            <w:vMerge/>
            <w:shd w:val="clear" w:color="auto" w:fill="auto"/>
            <w:vAlign w:val="center"/>
          </w:tcPr>
          <w:p w14:paraId="69042C31" w14:textId="77777777" w:rsidR="00286D61" w:rsidRPr="00192151" w:rsidRDefault="00286D61" w:rsidP="00AB45EA">
            <w:pPr>
              <w:widowControl/>
              <w:spacing w:line="320" w:lineRule="exact"/>
              <w:jc w:val="center"/>
              <w:rPr>
                <w:rFonts w:ascii="仿宋_GB2312" w:eastAsia="仿宋_GB2312" w:hAnsi="Times New Roman" w:cs="宋体"/>
                <w:b/>
                <w:bCs/>
                <w:color w:val="000000"/>
                <w:kern w:val="0"/>
                <w:sz w:val="24"/>
                <w:szCs w:val="24"/>
              </w:rPr>
            </w:pPr>
          </w:p>
        </w:tc>
        <w:tc>
          <w:tcPr>
            <w:tcW w:w="910" w:type="pct"/>
            <w:vMerge/>
            <w:shd w:val="clear" w:color="auto" w:fill="auto"/>
            <w:vAlign w:val="center"/>
          </w:tcPr>
          <w:p w14:paraId="60203355" w14:textId="77777777" w:rsidR="00286D61" w:rsidRPr="00192151" w:rsidRDefault="00286D61" w:rsidP="00AB45EA">
            <w:pPr>
              <w:widowControl/>
              <w:spacing w:line="320" w:lineRule="exact"/>
              <w:jc w:val="center"/>
              <w:rPr>
                <w:rFonts w:ascii="仿宋_GB2312" w:eastAsia="仿宋_GB2312" w:hAnsi="Times New Roman" w:cs="宋体"/>
                <w:b/>
                <w:bCs/>
                <w:color w:val="000000"/>
                <w:kern w:val="0"/>
                <w:sz w:val="24"/>
                <w:szCs w:val="24"/>
              </w:rPr>
            </w:pPr>
          </w:p>
        </w:tc>
        <w:tc>
          <w:tcPr>
            <w:tcW w:w="3258" w:type="pct"/>
            <w:shd w:val="clear" w:color="auto" w:fill="auto"/>
            <w:vAlign w:val="center"/>
          </w:tcPr>
          <w:p w14:paraId="4E5E346C" w14:textId="77777777" w:rsidR="00286D61" w:rsidRPr="00192151" w:rsidRDefault="00286D61" w:rsidP="00AB45EA">
            <w:pPr>
              <w:widowControl/>
              <w:spacing w:line="320" w:lineRule="exact"/>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1.3.3 教学经费、教学资源条件、教师精力投入等优先保障本科教学的机制建设情况</w:t>
            </w:r>
          </w:p>
          <w:p w14:paraId="4559D046" w14:textId="1A676CDC" w:rsidR="00286D61" w:rsidRPr="00192151" w:rsidRDefault="00286D61" w:rsidP="00AB45EA">
            <w:pPr>
              <w:widowControl/>
              <w:spacing w:line="320" w:lineRule="exact"/>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【必选】</w:t>
            </w:r>
            <w:r w:rsidRPr="00192151">
              <w:rPr>
                <w:rFonts w:ascii="仿宋_GB2312" w:eastAsia="仿宋_GB2312" w:hAnsi="Times New Roman" w:cs="宋体" w:hint="eastAsia"/>
                <w:noProof/>
                <w:kern w:val="0"/>
                <w:sz w:val="24"/>
                <w:szCs w:val="24"/>
              </w:rPr>
              <w:t>生均年教学日常运行支出≥1200元（备注5）</w:t>
            </w:r>
          </w:p>
          <w:p w14:paraId="0F0DE655" w14:textId="0E00C12C" w:rsidR="00286D61" w:rsidRPr="00192151" w:rsidRDefault="00286D61" w:rsidP="00AB45EA">
            <w:pPr>
              <w:widowControl/>
              <w:spacing w:line="320" w:lineRule="exact"/>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【必选】</w:t>
            </w:r>
            <w:r w:rsidRPr="00192151">
              <w:rPr>
                <w:rFonts w:ascii="仿宋_GB2312" w:eastAsia="仿宋_GB2312" w:hAnsi="Times New Roman" w:cs="宋体" w:hint="eastAsia"/>
                <w:noProof/>
                <w:kern w:val="0"/>
                <w:sz w:val="24"/>
                <w:szCs w:val="24"/>
              </w:rPr>
              <w:t>教学日常运行支出占经常性预算内教育事业费拨款（205类教育拨款扣除专项拨款）与学费收入之和的比例≥13%（教学日常运行支出统计要求见备注5）</w:t>
            </w:r>
          </w:p>
          <w:p w14:paraId="6B367DA1" w14:textId="5C48922A" w:rsidR="00286D61" w:rsidRPr="00192151" w:rsidRDefault="00286D61" w:rsidP="00AB45EA">
            <w:pPr>
              <w:widowControl/>
              <w:spacing w:line="320" w:lineRule="exact"/>
              <w:jc w:val="lef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【必选】年新增教学科研仪器设备值所占比例</w:t>
            </w:r>
            <w:r w:rsidRPr="00192151">
              <w:rPr>
                <w:rFonts w:ascii="仿宋_GB2312" w:eastAsia="仿宋_GB2312" w:hAnsi="Times New Roman" w:cs="宋体" w:hint="eastAsia"/>
                <w:noProof/>
                <w:kern w:val="0"/>
                <w:sz w:val="24"/>
                <w:szCs w:val="24"/>
              </w:rPr>
              <w:t>（要求见备注6）</w:t>
            </w:r>
          </w:p>
          <w:p w14:paraId="247E82B9" w14:textId="419AA8FC" w:rsidR="00286D61" w:rsidRPr="00192151" w:rsidRDefault="00286D61" w:rsidP="00AB45EA">
            <w:pPr>
              <w:widowControl/>
              <w:spacing w:line="320" w:lineRule="exac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【必选】生</w:t>
            </w:r>
            <w:proofErr w:type="gramStart"/>
            <w:r w:rsidRPr="00192151">
              <w:rPr>
                <w:rFonts w:ascii="仿宋_GB2312" w:eastAsia="仿宋_GB2312" w:hAnsi="Times New Roman" w:cs="宋体" w:hint="eastAsia"/>
                <w:kern w:val="0"/>
                <w:sz w:val="24"/>
                <w:szCs w:val="24"/>
              </w:rPr>
              <w:t>均教学</w:t>
            </w:r>
            <w:proofErr w:type="gramEnd"/>
            <w:r w:rsidRPr="00192151">
              <w:rPr>
                <w:rFonts w:ascii="仿宋_GB2312" w:eastAsia="仿宋_GB2312" w:hAnsi="Times New Roman" w:cs="宋体" w:hint="eastAsia"/>
                <w:kern w:val="0"/>
                <w:sz w:val="24"/>
                <w:szCs w:val="24"/>
              </w:rPr>
              <w:t>科研仪器设备值</w:t>
            </w:r>
            <w:r w:rsidRPr="00192151">
              <w:rPr>
                <w:rFonts w:ascii="仿宋_GB2312" w:eastAsia="仿宋_GB2312" w:hAnsi="Times New Roman" w:cs="宋体" w:hint="eastAsia"/>
                <w:noProof/>
                <w:kern w:val="0"/>
                <w:sz w:val="24"/>
                <w:szCs w:val="24"/>
              </w:rPr>
              <w:t>（要求见备注7）</w:t>
            </w:r>
          </w:p>
        </w:tc>
      </w:tr>
      <w:tr w:rsidR="00286D61" w:rsidRPr="00955E87" w14:paraId="5B08CA4E" w14:textId="49667EFC" w:rsidTr="0030266E">
        <w:trPr>
          <w:jc w:val="center"/>
        </w:trPr>
        <w:tc>
          <w:tcPr>
            <w:tcW w:w="832" w:type="pct"/>
            <w:vMerge/>
            <w:shd w:val="clear" w:color="auto" w:fill="auto"/>
            <w:vAlign w:val="center"/>
          </w:tcPr>
          <w:p w14:paraId="09569DC3" w14:textId="77777777" w:rsidR="00286D61" w:rsidRPr="00192151" w:rsidRDefault="00286D61" w:rsidP="00AB45EA">
            <w:pPr>
              <w:widowControl/>
              <w:spacing w:line="320" w:lineRule="exact"/>
              <w:jc w:val="center"/>
              <w:rPr>
                <w:rFonts w:ascii="仿宋_GB2312" w:eastAsia="仿宋_GB2312" w:hAnsi="Times New Roman" w:cs="宋体"/>
                <w:b/>
                <w:bCs/>
                <w:color w:val="000000"/>
                <w:kern w:val="0"/>
                <w:sz w:val="24"/>
                <w:szCs w:val="24"/>
              </w:rPr>
            </w:pPr>
          </w:p>
        </w:tc>
        <w:tc>
          <w:tcPr>
            <w:tcW w:w="910" w:type="pct"/>
            <w:vMerge/>
            <w:shd w:val="clear" w:color="auto" w:fill="auto"/>
            <w:vAlign w:val="center"/>
          </w:tcPr>
          <w:p w14:paraId="5AEEE4FB" w14:textId="77777777" w:rsidR="00286D61" w:rsidRPr="00192151" w:rsidRDefault="00286D61" w:rsidP="00AB45EA">
            <w:pPr>
              <w:widowControl/>
              <w:spacing w:line="320" w:lineRule="exact"/>
              <w:jc w:val="center"/>
              <w:rPr>
                <w:rFonts w:ascii="仿宋_GB2312" w:eastAsia="仿宋_GB2312" w:hAnsi="Times New Roman" w:cs="宋体"/>
                <w:b/>
                <w:bCs/>
                <w:color w:val="000000"/>
                <w:kern w:val="0"/>
                <w:sz w:val="24"/>
                <w:szCs w:val="24"/>
              </w:rPr>
            </w:pPr>
          </w:p>
        </w:tc>
        <w:tc>
          <w:tcPr>
            <w:tcW w:w="3258" w:type="pct"/>
            <w:shd w:val="clear" w:color="auto" w:fill="auto"/>
            <w:vAlign w:val="center"/>
          </w:tcPr>
          <w:p w14:paraId="19D3524B" w14:textId="77777777" w:rsidR="00286D61" w:rsidRPr="00192151" w:rsidRDefault="00286D61" w:rsidP="00AB45EA">
            <w:pPr>
              <w:widowControl/>
              <w:spacing w:line="320" w:lineRule="exact"/>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1.3.4 学校各职能部门服务本科教育教学工作情况，本科教育教学工作在学校年度考核中的比重情况</w:t>
            </w:r>
          </w:p>
        </w:tc>
      </w:tr>
      <w:tr w:rsidR="00286D61" w:rsidRPr="00955E87" w14:paraId="63E70B5A" w14:textId="4FBD14FC" w:rsidTr="0030266E">
        <w:trPr>
          <w:jc w:val="center"/>
        </w:trPr>
        <w:tc>
          <w:tcPr>
            <w:tcW w:w="832" w:type="pct"/>
            <w:vMerge w:val="restart"/>
            <w:shd w:val="clear" w:color="auto" w:fill="auto"/>
            <w:vAlign w:val="center"/>
          </w:tcPr>
          <w:p w14:paraId="7B4601FA" w14:textId="77777777" w:rsidR="00286D61" w:rsidRPr="00192151" w:rsidRDefault="00286D61" w:rsidP="00AB45EA">
            <w:pPr>
              <w:spacing w:line="320" w:lineRule="exact"/>
              <w:jc w:val="center"/>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lastRenderedPageBreak/>
              <w:t>2.培养过程</w:t>
            </w:r>
          </w:p>
        </w:tc>
        <w:tc>
          <w:tcPr>
            <w:tcW w:w="910" w:type="pct"/>
            <w:vMerge w:val="restart"/>
            <w:shd w:val="clear" w:color="auto" w:fill="auto"/>
            <w:vAlign w:val="center"/>
          </w:tcPr>
          <w:p w14:paraId="47C6C663" w14:textId="77777777" w:rsidR="00286D61" w:rsidRPr="00192151" w:rsidRDefault="00286D61" w:rsidP="00AB45EA">
            <w:pPr>
              <w:widowControl/>
              <w:spacing w:line="320" w:lineRule="exact"/>
              <w:jc w:val="center"/>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2.1培养方案</w:t>
            </w:r>
          </w:p>
        </w:tc>
        <w:tc>
          <w:tcPr>
            <w:tcW w:w="3258" w:type="pct"/>
            <w:shd w:val="clear" w:color="auto" w:fill="auto"/>
            <w:vAlign w:val="center"/>
          </w:tcPr>
          <w:p w14:paraId="2FB59377" w14:textId="77777777" w:rsidR="00286D61" w:rsidRPr="00192151" w:rsidRDefault="00286D61" w:rsidP="00AB45EA">
            <w:pPr>
              <w:widowControl/>
              <w:spacing w:line="320" w:lineRule="exact"/>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2.1.1 培养目标符合学校定位、适应社会经济发展需要、体现学生德智体美劳全面发展情况</w:t>
            </w:r>
          </w:p>
        </w:tc>
      </w:tr>
      <w:tr w:rsidR="00286D61" w:rsidRPr="00955E87" w14:paraId="3E1579FE" w14:textId="1E366DF3" w:rsidTr="0030266E">
        <w:trPr>
          <w:jc w:val="center"/>
        </w:trPr>
        <w:tc>
          <w:tcPr>
            <w:tcW w:w="832" w:type="pct"/>
            <w:vMerge/>
            <w:shd w:val="clear" w:color="auto" w:fill="auto"/>
            <w:vAlign w:val="center"/>
          </w:tcPr>
          <w:p w14:paraId="31AB74B5" w14:textId="77777777" w:rsidR="00286D61" w:rsidRPr="00192151" w:rsidRDefault="00286D61" w:rsidP="00AB45EA">
            <w:pPr>
              <w:spacing w:line="320" w:lineRule="exact"/>
              <w:jc w:val="center"/>
              <w:rPr>
                <w:rFonts w:ascii="仿宋_GB2312" w:eastAsia="仿宋_GB2312" w:hAnsi="Times New Roman" w:cs="宋体"/>
                <w:color w:val="000000"/>
                <w:kern w:val="0"/>
                <w:sz w:val="24"/>
                <w:szCs w:val="24"/>
              </w:rPr>
            </w:pPr>
          </w:p>
        </w:tc>
        <w:tc>
          <w:tcPr>
            <w:tcW w:w="910" w:type="pct"/>
            <w:vMerge/>
            <w:shd w:val="clear" w:color="auto" w:fill="auto"/>
            <w:vAlign w:val="center"/>
          </w:tcPr>
          <w:p w14:paraId="19A904A5" w14:textId="77777777" w:rsidR="00286D61" w:rsidRPr="00192151" w:rsidRDefault="00286D61" w:rsidP="00AB45EA">
            <w:pPr>
              <w:widowControl/>
              <w:spacing w:line="320" w:lineRule="exact"/>
              <w:jc w:val="center"/>
              <w:rPr>
                <w:rFonts w:ascii="仿宋_GB2312" w:eastAsia="仿宋_GB2312" w:hAnsi="Times New Roman" w:cs="宋体"/>
                <w:color w:val="000000"/>
                <w:kern w:val="0"/>
                <w:sz w:val="24"/>
                <w:szCs w:val="24"/>
              </w:rPr>
            </w:pPr>
          </w:p>
        </w:tc>
        <w:tc>
          <w:tcPr>
            <w:tcW w:w="3258" w:type="pct"/>
            <w:shd w:val="clear" w:color="auto" w:fill="auto"/>
            <w:vAlign w:val="center"/>
          </w:tcPr>
          <w:p w14:paraId="0423ECF6" w14:textId="77777777" w:rsidR="00286D61" w:rsidRPr="00192151" w:rsidRDefault="00286D61" w:rsidP="00AB45EA">
            <w:pPr>
              <w:spacing w:line="320" w:lineRule="exact"/>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2.1.2 培养方案符合国家专业类标准、体现产出导向理念情况</w:t>
            </w:r>
          </w:p>
          <w:p w14:paraId="714643A0" w14:textId="2D4BF1CB" w:rsidR="00286D61" w:rsidRPr="00192151" w:rsidRDefault="00286D61" w:rsidP="00AB45EA">
            <w:pPr>
              <w:widowControl/>
              <w:spacing w:line="320" w:lineRule="exac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【必选】学生毕业必须修满的公共艺术课程学分数≥2学分</w:t>
            </w:r>
          </w:p>
          <w:p w14:paraId="2F9D3C0D" w14:textId="23DD4ED3" w:rsidR="00286D61" w:rsidRPr="00192151" w:rsidRDefault="00286D61" w:rsidP="00AB45EA">
            <w:pPr>
              <w:widowControl/>
              <w:spacing w:line="320" w:lineRule="exac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【必选】劳动教育必修课或必修课程中劳动教育模块学时总数≥32学时</w:t>
            </w:r>
          </w:p>
        </w:tc>
      </w:tr>
      <w:tr w:rsidR="00286D61" w:rsidRPr="00955E87" w14:paraId="5EF9B364" w14:textId="440A8065" w:rsidTr="0030266E">
        <w:trPr>
          <w:jc w:val="center"/>
        </w:trPr>
        <w:tc>
          <w:tcPr>
            <w:tcW w:w="832" w:type="pct"/>
            <w:vMerge/>
            <w:shd w:val="clear" w:color="auto" w:fill="auto"/>
            <w:vAlign w:val="center"/>
          </w:tcPr>
          <w:p w14:paraId="21A1AF4B" w14:textId="77777777" w:rsidR="00286D61" w:rsidRPr="00192151" w:rsidRDefault="00286D61" w:rsidP="00AB45EA">
            <w:pPr>
              <w:spacing w:line="320" w:lineRule="exact"/>
              <w:jc w:val="center"/>
              <w:rPr>
                <w:rFonts w:ascii="仿宋_GB2312" w:eastAsia="仿宋_GB2312" w:hAnsi="Times New Roman" w:cs="宋体"/>
                <w:color w:val="000000"/>
                <w:kern w:val="0"/>
                <w:sz w:val="24"/>
                <w:szCs w:val="24"/>
              </w:rPr>
            </w:pPr>
          </w:p>
        </w:tc>
        <w:tc>
          <w:tcPr>
            <w:tcW w:w="910" w:type="pct"/>
            <w:vMerge/>
            <w:shd w:val="clear" w:color="auto" w:fill="auto"/>
            <w:vAlign w:val="center"/>
          </w:tcPr>
          <w:p w14:paraId="52CE8897" w14:textId="77777777" w:rsidR="00286D61" w:rsidRPr="00192151" w:rsidRDefault="00286D61" w:rsidP="00AB45EA">
            <w:pPr>
              <w:widowControl/>
              <w:spacing w:line="320" w:lineRule="exact"/>
              <w:jc w:val="center"/>
              <w:rPr>
                <w:rFonts w:ascii="仿宋_GB2312" w:eastAsia="仿宋_GB2312" w:hAnsi="Times New Roman" w:cs="宋体"/>
                <w:color w:val="000000"/>
                <w:kern w:val="0"/>
                <w:sz w:val="24"/>
                <w:szCs w:val="24"/>
              </w:rPr>
            </w:pPr>
          </w:p>
        </w:tc>
        <w:tc>
          <w:tcPr>
            <w:tcW w:w="3258" w:type="pct"/>
            <w:shd w:val="clear" w:color="auto" w:fill="auto"/>
            <w:vAlign w:val="center"/>
          </w:tcPr>
          <w:p w14:paraId="35217106" w14:textId="06113A72" w:rsidR="00286D61" w:rsidRPr="00192151" w:rsidRDefault="00286D61" w:rsidP="00AB45EA">
            <w:pPr>
              <w:widowControl/>
              <w:spacing w:line="320" w:lineRule="exact"/>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 xml:space="preserve">B 2.1.3 </w:t>
            </w:r>
            <w:r w:rsidR="00676A8E" w:rsidRPr="00192151">
              <w:rPr>
                <w:rFonts w:ascii="仿宋_GB2312" w:eastAsia="仿宋_GB2312" w:hAnsi="Times New Roman" w:cs="宋体" w:hint="eastAsia"/>
                <w:kern w:val="0"/>
                <w:sz w:val="24"/>
                <w:szCs w:val="24"/>
              </w:rPr>
              <w:t>【B2】</w:t>
            </w:r>
            <w:r w:rsidRPr="00192151">
              <w:rPr>
                <w:rFonts w:ascii="仿宋_GB2312" w:eastAsia="仿宋_GB2312" w:hAnsi="Times New Roman" w:cs="宋体" w:hint="eastAsia"/>
                <w:color w:val="000000"/>
                <w:kern w:val="0"/>
                <w:sz w:val="24"/>
                <w:szCs w:val="24"/>
              </w:rPr>
              <w:t>培养方案强化实践教学、突出实验实训内容的基础性和应用性、注重培养学生应用能力情况</w:t>
            </w:r>
          </w:p>
        </w:tc>
      </w:tr>
      <w:tr w:rsidR="00286D61" w:rsidRPr="00955E87" w14:paraId="43C2EDDD" w14:textId="46899510" w:rsidTr="0030266E">
        <w:trPr>
          <w:jc w:val="center"/>
        </w:trPr>
        <w:tc>
          <w:tcPr>
            <w:tcW w:w="832" w:type="pct"/>
            <w:vMerge/>
            <w:shd w:val="clear" w:color="auto" w:fill="auto"/>
            <w:vAlign w:val="center"/>
          </w:tcPr>
          <w:p w14:paraId="2C63F6B8" w14:textId="77777777" w:rsidR="00286D61" w:rsidRPr="00192151" w:rsidRDefault="00286D61" w:rsidP="00AB45EA">
            <w:pPr>
              <w:spacing w:line="320" w:lineRule="exact"/>
              <w:jc w:val="center"/>
              <w:rPr>
                <w:rFonts w:ascii="仿宋_GB2312" w:eastAsia="仿宋_GB2312" w:hAnsi="Times New Roman" w:cs="宋体"/>
                <w:color w:val="000000"/>
                <w:kern w:val="0"/>
                <w:sz w:val="24"/>
                <w:szCs w:val="24"/>
              </w:rPr>
            </w:pPr>
          </w:p>
        </w:tc>
        <w:tc>
          <w:tcPr>
            <w:tcW w:w="910" w:type="pct"/>
            <w:vMerge w:val="restart"/>
            <w:shd w:val="clear" w:color="auto" w:fill="auto"/>
            <w:vAlign w:val="center"/>
          </w:tcPr>
          <w:p w14:paraId="11FCC032" w14:textId="77777777" w:rsidR="00286D61" w:rsidRPr="00192151" w:rsidRDefault="00286D61" w:rsidP="00AB45EA">
            <w:pPr>
              <w:spacing w:line="320" w:lineRule="exact"/>
              <w:jc w:val="center"/>
              <w:rPr>
                <w:rFonts w:ascii="仿宋_GB2312" w:eastAsia="仿宋_GB2312" w:hAnsi="Times New Roman" w:cs="宋体"/>
                <w:color w:val="FF0000"/>
                <w:kern w:val="0"/>
                <w:sz w:val="24"/>
                <w:szCs w:val="24"/>
              </w:rPr>
            </w:pPr>
            <w:r w:rsidRPr="00192151">
              <w:rPr>
                <w:rFonts w:ascii="仿宋_GB2312" w:eastAsia="仿宋_GB2312" w:hAnsi="Times New Roman" w:cs="宋体" w:hint="eastAsia"/>
                <w:color w:val="000000"/>
                <w:kern w:val="0"/>
                <w:sz w:val="24"/>
                <w:szCs w:val="24"/>
              </w:rPr>
              <w:t>2.2专业建设</w:t>
            </w:r>
          </w:p>
        </w:tc>
        <w:tc>
          <w:tcPr>
            <w:tcW w:w="3258" w:type="pct"/>
            <w:shd w:val="clear" w:color="auto" w:fill="auto"/>
            <w:vAlign w:val="center"/>
          </w:tcPr>
          <w:p w14:paraId="40353F0A" w14:textId="09A6D9F7" w:rsidR="00286D61" w:rsidRPr="00192151" w:rsidRDefault="00286D61" w:rsidP="00AB45EA">
            <w:pPr>
              <w:tabs>
                <w:tab w:val="left" w:pos="2257"/>
              </w:tabs>
              <w:spacing w:line="320" w:lineRule="exact"/>
              <w:jc w:val="left"/>
              <w:rPr>
                <w:rFonts w:ascii="仿宋_GB2312" w:eastAsia="仿宋_GB2312" w:hAnsi="Times New Roman" w:cs="宋体"/>
                <w:color w:val="000000"/>
                <w:spacing w:val="-2"/>
                <w:kern w:val="0"/>
                <w:sz w:val="24"/>
                <w:szCs w:val="24"/>
              </w:rPr>
            </w:pPr>
            <w:r w:rsidRPr="00192151">
              <w:rPr>
                <w:rFonts w:ascii="仿宋_GB2312" w:eastAsia="仿宋_GB2312" w:hAnsi="Times New Roman" w:cs="宋体" w:hint="eastAsia"/>
                <w:color w:val="000000"/>
                <w:kern w:val="0"/>
                <w:sz w:val="24"/>
                <w:szCs w:val="24"/>
              </w:rPr>
              <w:t>B 2.2.1</w:t>
            </w:r>
            <w:r w:rsidR="00676A8E" w:rsidRPr="00192151">
              <w:rPr>
                <w:rFonts w:ascii="仿宋_GB2312" w:eastAsia="仿宋_GB2312" w:hAnsi="Times New Roman" w:cs="宋体" w:hint="eastAsia"/>
                <w:color w:val="000000"/>
                <w:kern w:val="0"/>
                <w:sz w:val="24"/>
                <w:szCs w:val="24"/>
              </w:rPr>
              <w:t xml:space="preserve"> </w:t>
            </w:r>
            <w:r w:rsidR="00676A8E" w:rsidRPr="00192151">
              <w:rPr>
                <w:rFonts w:ascii="仿宋_GB2312" w:eastAsia="仿宋_GB2312" w:hAnsi="Times New Roman" w:cs="宋体" w:hint="eastAsia"/>
                <w:kern w:val="0"/>
                <w:sz w:val="24"/>
                <w:szCs w:val="24"/>
              </w:rPr>
              <w:t>【B2】</w:t>
            </w:r>
            <w:r w:rsidRPr="00192151">
              <w:rPr>
                <w:rFonts w:ascii="仿宋_GB2312" w:eastAsia="仿宋_GB2312" w:hAnsi="Times New Roman" w:cs="宋体" w:hint="eastAsia"/>
                <w:color w:val="000000"/>
                <w:spacing w:val="-2"/>
                <w:kern w:val="0"/>
                <w:sz w:val="24"/>
                <w:szCs w:val="24"/>
              </w:rPr>
              <w:t>专业设置、专业建设与国家需要、区域经济社会发展及产业发展对应用型人才需求的契合情况</w:t>
            </w:r>
          </w:p>
          <w:p w14:paraId="55C02E62" w14:textId="77777777" w:rsidR="00286D61" w:rsidRPr="00192151" w:rsidRDefault="00286D61" w:rsidP="00AB45EA">
            <w:pPr>
              <w:widowControl/>
              <w:spacing w:line="320" w:lineRule="exact"/>
              <w:rPr>
                <w:rFonts w:ascii="仿宋_GB2312" w:eastAsia="仿宋_GB2312" w:hAnsi="Times New Roman" w:cs="宋体"/>
                <w:color w:val="000000"/>
                <w:spacing w:val="-2"/>
                <w:kern w:val="0"/>
                <w:sz w:val="24"/>
                <w:szCs w:val="24"/>
              </w:rPr>
            </w:pPr>
            <w:r w:rsidRPr="00192151">
              <w:rPr>
                <w:rFonts w:ascii="仿宋_GB2312" w:eastAsia="仿宋_GB2312" w:hAnsi="Times New Roman" w:cs="宋体" w:hint="eastAsia"/>
                <w:color w:val="000000"/>
                <w:kern w:val="0"/>
                <w:sz w:val="24"/>
                <w:szCs w:val="24"/>
              </w:rPr>
              <w:t>【必选】通过认证（评估）的专业</w:t>
            </w:r>
            <w:proofErr w:type="gramStart"/>
            <w:r w:rsidRPr="00192151">
              <w:rPr>
                <w:rFonts w:ascii="仿宋_GB2312" w:eastAsia="仿宋_GB2312" w:hAnsi="Times New Roman" w:cs="宋体" w:hint="eastAsia"/>
                <w:color w:val="000000"/>
                <w:kern w:val="0"/>
                <w:sz w:val="24"/>
                <w:szCs w:val="24"/>
              </w:rPr>
              <w:t>占专业</w:t>
            </w:r>
            <w:proofErr w:type="gramEnd"/>
            <w:r w:rsidRPr="00192151">
              <w:rPr>
                <w:rFonts w:ascii="仿宋_GB2312" w:eastAsia="仿宋_GB2312" w:hAnsi="Times New Roman" w:cs="宋体" w:hint="eastAsia"/>
                <w:color w:val="000000"/>
                <w:kern w:val="0"/>
                <w:sz w:val="24"/>
                <w:szCs w:val="24"/>
              </w:rPr>
              <w:t>总数的比例</w:t>
            </w:r>
          </w:p>
          <w:p w14:paraId="48C057F1" w14:textId="77777777" w:rsidR="00286D61" w:rsidRPr="00192151" w:rsidRDefault="00286D61" w:rsidP="00AB45EA">
            <w:pPr>
              <w:widowControl/>
              <w:spacing w:line="320" w:lineRule="exact"/>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【可选】近三年新增专业数</w:t>
            </w:r>
          </w:p>
          <w:p w14:paraId="4341861D" w14:textId="15FA9970" w:rsidR="00286D61" w:rsidRPr="00192151" w:rsidRDefault="00286D61" w:rsidP="00AB45EA">
            <w:pPr>
              <w:spacing w:line="320" w:lineRule="exact"/>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【可选】近三年停招专业数</w:t>
            </w:r>
          </w:p>
        </w:tc>
      </w:tr>
      <w:tr w:rsidR="00286D61" w:rsidRPr="00955E87" w14:paraId="3541FF90" w14:textId="4946B0D1" w:rsidTr="0030266E">
        <w:trPr>
          <w:jc w:val="center"/>
        </w:trPr>
        <w:tc>
          <w:tcPr>
            <w:tcW w:w="832" w:type="pct"/>
            <w:vMerge/>
            <w:shd w:val="clear" w:color="auto" w:fill="auto"/>
            <w:vAlign w:val="center"/>
          </w:tcPr>
          <w:p w14:paraId="6A711303" w14:textId="77777777" w:rsidR="00286D61" w:rsidRPr="00192151" w:rsidRDefault="00286D61" w:rsidP="00AB45EA">
            <w:pPr>
              <w:spacing w:line="320" w:lineRule="exact"/>
              <w:jc w:val="center"/>
              <w:rPr>
                <w:rFonts w:ascii="仿宋_GB2312" w:eastAsia="仿宋_GB2312" w:hAnsi="Times New Roman" w:cs="宋体"/>
                <w:color w:val="000000"/>
                <w:kern w:val="0"/>
                <w:sz w:val="24"/>
                <w:szCs w:val="24"/>
              </w:rPr>
            </w:pPr>
          </w:p>
        </w:tc>
        <w:tc>
          <w:tcPr>
            <w:tcW w:w="910" w:type="pct"/>
            <w:vMerge/>
            <w:shd w:val="clear" w:color="auto" w:fill="auto"/>
            <w:vAlign w:val="center"/>
          </w:tcPr>
          <w:p w14:paraId="0EF35786" w14:textId="77777777" w:rsidR="00286D61" w:rsidRPr="00192151" w:rsidRDefault="00286D61" w:rsidP="00AB45EA">
            <w:pPr>
              <w:widowControl/>
              <w:spacing w:line="320" w:lineRule="exact"/>
              <w:jc w:val="center"/>
              <w:rPr>
                <w:rFonts w:ascii="仿宋_GB2312" w:eastAsia="仿宋_GB2312" w:hAnsi="Times New Roman" w:cs="宋体"/>
                <w:color w:val="000000"/>
                <w:kern w:val="0"/>
                <w:sz w:val="24"/>
                <w:szCs w:val="24"/>
              </w:rPr>
            </w:pPr>
          </w:p>
        </w:tc>
        <w:tc>
          <w:tcPr>
            <w:tcW w:w="3258" w:type="pct"/>
            <w:shd w:val="clear" w:color="auto" w:fill="auto"/>
            <w:vAlign w:val="center"/>
          </w:tcPr>
          <w:p w14:paraId="215782CF" w14:textId="23E1EE89" w:rsidR="00286D61" w:rsidRPr="00192151" w:rsidRDefault="00286D61" w:rsidP="00AB45EA">
            <w:pPr>
              <w:tabs>
                <w:tab w:val="left" w:pos="2257"/>
              </w:tabs>
              <w:spacing w:line="320" w:lineRule="exact"/>
              <w:jc w:val="left"/>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 xml:space="preserve">B 2.2.2 </w:t>
            </w:r>
            <w:r w:rsidR="00676A8E" w:rsidRPr="00192151">
              <w:rPr>
                <w:rFonts w:ascii="仿宋_GB2312" w:eastAsia="仿宋_GB2312" w:hAnsi="Times New Roman" w:cs="宋体" w:hint="eastAsia"/>
                <w:kern w:val="0"/>
                <w:sz w:val="24"/>
                <w:szCs w:val="24"/>
              </w:rPr>
              <w:t>【B2】</w:t>
            </w:r>
            <w:r w:rsidRPr="00192151">
              <w:rPr>
                <w:rFonts w:ascii="仿宋_GB2312" w:eastAsia="仿宋_GB2312" w:hAnsi="Times New Roman" w:cs="宋体" w:hint="eastAsia"/>
                <w:color w:val="000000"/>
                <w:kern w:val="0"/>
                <w:sz w:val="24"/>
                <w:szCs w:val="24"/>
              </w:rPr>
              <w:t>围绕产业链、创新链建立自主性、灵活性与规范性、稳定性相统一的专业设置管理体系情况</w:t>
            </w:r>
          </w:p>
        </w:tc>
      </w:tr>
      <w:tr w:rsidR="00286D61" w:rsidRPr="00955E87" w14:paraId="69DD8D53" w14:textId="206A1A44" w:rsidTr="0030266E">
        <w:trPr>
          <w:jc w:val="center"/>
        </w:trPr>
        <w:tc>
          <w:tcPr>
            <w:tcW w:w="832" w:type="pct"/>
            <w:vMerge/>
            <w:shd w:val="clear" w:color="auto" w:fill="auto"/>
          </w:tcPr>
          <w:p w14:paraId="164265DC" w14:textId="77777777" w:rsidR="00286D61" w:rsidRPr="00192151" w:rsidRDefault="00286D61" w:rsidP="00AB45EA">
            <w:pPr>
              <w:spacing w:line="320" w:lineRule="exact"/>
              <w:jc w:val="center"/>
              <w:rPr>
                <w:rFonts w:ascii="仿宋_GB2312" w:eastAsia="仿宋_GB2312" w:hAnsi="Times New Roman" w:cs="宋体"/>
                <w:color w:val="000000"/>
                <w:kern w:val="0"/>
                <w:sz w:val="24"/>
                <w:szCs w:val="24"/>
              </w:rPr>
            </w:pPr>
          </w:p>
        </w:tc>
        <w:tc>
          <w:tcPr>
            <w:tcW w:w="910" w:type="pct"/>
            <w:vMerge/>
            <w:shd w:val="clear" w:color="auto" w:fill="auto"/>
            <w:vAlign w:val="center"/>
          </w:tcPr>
          <w:p w14:paraId="0C4A671E" w14:textId="77777777" w:rsidR="00286D61" w:rsidRPr="00192151" w:rsidRDefault="00286D61" w:rsidP="00AB45EA">
            <w:pPr>
              <w:widowControl/>
              <w:spacing w:line="320" w:lineRule="exact"/>
              <w:jc w:val="center"/>
              <w:rPr>
                <w:rFonts w:ascii="仿宋_GB2312" w:eastAsia="仿宋_GB2312" w:hAnsi="Times New Roman" w:cs="宋体"/>
                <w:color w:val="000000"/>
                <w:kern w:val="0"/>
                <w:sz w:val="24"/>
                <w:szCs w:val="24"/>
              </w:rPr>
            </w:pPr>
          </w:p>
        </w:tc>
        <w:tc>
          <w:tcPr>
            <w:tcW w:w="3258" w:type="pct"/>
            <w:shd w:val="clear" w:color="auto" w:fill="auto"/>
          </w:tcPr>
          <w:p w14:paraId="1D62943C" w14:textId="77777777" w:rsidR="00286D61" w:rsidRPr="00192151" w:rsidRDefault="00286D61" w:rsidP="00AB45EA">
            <w:pPr>
              <w:widowControl/>
              <w:spacing w:line="320" w:lineRule="exact"/>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2.2.3 学校通过主辅修、</w:t>
            </w:r>
            <w:proofErr w:type="gramStart"/>
            <w:r w:rsidRPr="00192151">
              <w:rPr>
                <w:rFonts w:ascii="仿宋_GB2312" w:eastAsia="仿宋_GB2312" w:hAnsi="Times New Roman" w:cs="宋体" w:hint="eastAsia"/>
                <w:color w:val="000000"/>
                <w:kern w:val="0"/>
                <w:sz w:val="24"/>
                <w:szCs w:val="24"/>
              </w:rPr>
              <w:t>微专业</w:t>
            </w:r>
            <w:proofErr w:type="gramEnd"/>
            <w:r w:rsidRPr="00192151">
              <w:rPr>
                <w:rFonts w:ascii="仿宋_GB2312" w:eastAsia="仿宋_GB2312" w:hAnsi="Times New Roman" w:cs="宋体" w:hint="eastAsia"/>
                <w:color w:val="000000"/>
                <w:kern w:val="0"/>
                <w:sz w:val="24"/>
                <w:szCs w:val="24"/>
              </w:rPr>
              <w:t>和双学士学位培养等举措促进复合型人才培养情况</w:t>
            </w:r>
          </w:p>
        </w:tc>
      </w:tr>
      <w:tr w:rsidR="00286D61" w:rsidRPr="00955E87" w14:paraId="02BDADD0" w14:textId="078BEB13" w:rsidTr="0030266E">
        <w:trPr>
          <w:jc w:val="center"/>
        </w:trPr>
        <w:tc>
          <w:tcPr>
            <w:tcW w:w="832" w:type="pct"/>
            <w:vMerge/>
            <w:shd w:val="clear" w:color="auto" w:fill="auto"/>
          </w:tcPr>
          <w:p w14:paraId="73838696" w14:textId="77777777" w:rsidR="00286D61" w:rsidRPr="00192151" w:rsidRDefault="00286D61" w:rsidP="00AB45EA">
            <w:pPr>
              <w:spacing w:line="320" w:lineRule="exact"/>
              <w:jc w:val="center"/>
              <w:rPr>
                <w:rFonts w:ascii="仿宋_GB2312" w:eastAsia="仿宋_GB2312" w:hAnsi="Times New Roman" w:cs="宋体"/>
                <w:color w:val="000000"/>
                <w:kern w:val="0"/>
                <w:sz w:val="24"/>
                <w:szCs w:val="24"/>
              </w:rPr>
            </w:pPr>
          </w:p>
        </w:tc>
        <w:tc>
          <w:tcPr>
            <w:tcW w:w="910" w:type="pct"/>
            <w:vMerge w:val="restart"/>
            <w:shd w:val="clear" w:color="auto" w:fill="auto"/>
            <w:vAlign w:val="center"/>
          </w:tcPr>
          <w:p w14:paraId="17CF15BE" w14:textId="77777777" w:rsidR="00286D61" w:rsidRPr="00192151" w:rsidRDefault="00286D61" w:rsidP="00AB45EA">
            <w:pPr>
              <w:widowControl/>
              <w:spacing w:line="320" w:lineRule="exact"/>
              <w:jc w:val="center"/>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2.3实践教学</w:t>
            </w:r>
          </w:p>
        </w:tc>
        <w:tc>
          <w:tcPr>
            <w:tcW w:w="3258" w:type="pct"/>
            <w:shd w:val="clear" w:color="auto" w:fill="auto"/>
            <w:vAlign w:val="center"/>
          </w:tcPr>
          <w:p w14:paraId="7E81C734" w14:textId="77777777" w:rsidR="00286D61" w:rsidRPr="00192151" w:rsidRDefault="00286D61" w:rsidP="00AB45EA">
            <w:pPr>
              <w:tabs>
                <w:tab w:val="left" w:pos="2257"/>
              </w:tabs>
              <w:spacing w:line="320" w:lineRule="exact"/>
              <w:rPr>
                <w:rFonts w:ascii="仿宋_GB2312" w:eastAsia="仿宋_GB2312" w:hAnsi="Times New Roman" w:cs="宋体"/>
                <w:kern w:val="0"/>
                <w:sz w:val="24"/>
                <w:szCs w:val="24"/>
              </w:rPr>
            </w:pPr>
            <w:r w:rsidRPr="00192151">
              <w:rPr>
                <w:rFonts w:ascii="仿宋_GB2312" w:eastAsia="仿宋_GB2312" w:hAnsi="Times New Roman" w:cs="宋体" w:hint="eastAsia"/>
                <w:color w:val="000000"/>
                <w:kern w:val="0"/>
                <w:sz w:val="24"/>
                <w:szCs w:val="24"/>
              </w:rPr>
              <w:t xml:space="preserve">2.3.1 </w:t>
            </w:r>
            <w:r w:rsidRPr="00192151">
              <w:rPr>
                <w:rFonts w:ascii="仿宋_GB2312" w:eastAsia="仿宋_GB2312" w:hAnsi="Times New Roman" w:cs="宋体" w:hint="eastAsia"/>
                <w:kern w:val="0"/>
                <w:sz w:val="24"/>
                <w:szCs w:val="24"/>
              </w:rPr>
              <w:t>强化实践育人、构建实践教学体系、推动实践教学改革情况</w:t>
            </w:r>
          </w:p>
          <w:p w14:paraId="53C40409" w14:textId="36B40B5E" w:rsidR="00286D61" w:rsidRPr="00192151" w:rsidRDefault="00286D61" w:rsidP="00AB45EA">
            <w:pPr>
              <w:widowControl/>
              <w:spacing w:line="320" w:lineRule="exact"/>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【必选】实践教学学分占总学分（学时）比例（人文社科类专业≥15%，理工农</w:t>
            </w:r>
            <w:proofErr w:type="gramStart"/>
            <w:r w:rsidRPr="00192151">
              <w:rPr>
                <w:rFonts w:ascii="仿宋_GB2312" w:eastAsia="仿宋_GB2312" w:hAnsi="Times New Roman" w:cs="宋体" w:hint="eastAsia"/>
                <w:color w:val="000000"/>
                <w:kern w:val="0"/>
                <w:sz w:val="24"/>
                <w:szCs w:val="24"/>
              </w:rPr>
              <w:t>医</w:t>
            </w:r>
            <w:proofErr w:type="gramEnd"/>
            <w:r w:rsidRPr="00192151">
              <w:rPr>
                <w:rFonts w:ascii="仿宋_GB2312" w:eastAsia="仿宋_GB2312" w:hAnsi="Times New Roman" w:cs="宋体" w:hint="eastAsia"/>
                <w:color w:val="000000"/>
                <w:kern w:val="0"/>
                <w:sz w:val="24"/>
                <w:szCs w:val="24"/>
              </w:rPr>
              <w:t>类专业≥25%）</w:t>
            </w:r>
          </w:p>
          <w:p w14:paraId="21DBA7B6" w14:textId="77777777" w:rsidR="00286D61" w:rsidRPr="00192151" w:rsidRDefault="00286D61" w:rsidP="00AB45EA">
            <w:pPr>
              <w:widowControl/>
              <w:spacing w:line="320" w:lineRule="exact"/>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【必选】国家级、省级实践教学基地（包括实验教学示范中心、虚拟仿真实验中心、临床教学培训示范中心、工程实践基地、农科教合作人才培养基地等）数</w:t>
            </w:r>
          </w:p>
        </w:tc>
      </w:tr>
      <w:tr w:rsidR="00286D61" w:rsidRPr="00955E87" w14:paraId="408AFC48" w14:textId="4E596919" w:rsidTr="0030266E">
        <w:trPr>
          <w:jc w:val="center"/>
        </w:trPr>
        <w:tc>
          <w:tcPr>
            <w:tcW w:w="832" w:type="pct"/>
            <w:vMerge/>
            <w:shd w:val="clear" w:color="auto" w:fill="auto"/>
          </w:tcPr>
          <w:p w14:paraId="41C1BCFC" w14:textId="77777777" w:rsidR="00286D61" w:rsidRPr="00192151" w:rsidRDefault="00286D61" w:rsidP="00AB45EA">
            <w:pPr>
              <w:spacing w:line="320" w:lineRule="exact"/>
              <w:jc w:val="center"/>
              <w:rPr>
                <w:rFonts w:ascii="仿宋_GB2312" w:eastAsia="仿宋_GB2312" w:hAnsi="Times New Roman" w:cs="宋体"/>
                <w:color w:val="000000"/>
                <w:kern w:val="0"/>
                <w:sz w:val="24"/>
                <w:szCs w:val="24"/>
              </w:rPr>
            </w:pPr>
          </w:p>
        </w:tc>
        <w:tc>
          <w:tcPr>
            <w:tcW w:w="910" w:type="pct"/>
            <w:vMerge/>
            <w:shd w:val="clear" w:color="auto" w:fill="auto"/>
            <w:vAlign w:val="center"/>
          </w:tcPr>
          <w:p w14:paraId="407BE0C6" w14:textId="77777777" w:rsidR="00286D61" w:rsidRPr="00192151" w:rsidRDefault="00286D61" w:rsidP="00AB45EA">
            <w:pPr>
              <w:widowControl/>
              <w:spacing w:line="320" w:lineRule="exact"/>
              <w:jc w:val="center"/>
              <w:rPr>
                <w:rFonts w:ascii="仿宋_GB2312" w:eastAsia="仿宋_GB2312" w:hAnsi="Times New Roman" w:cs="宋体"/>
                <w:color w:val="000000"/>
                <w:kern w:val="0"/>
                <w:sz w:val="24"/>
                <w:szCs w:val="24"/>
              </w:rPr>
            </w:pPr>
          </w:p>
        </w:tc>
        <w:tc>
          <w:tcPr>
            <w:tcW w:w="3258" w:type="pct"/>
            <w:shd w:val="clear" w:color="auto" w:fill="auto"/>
            <w:vAlign w:val="center"/>
          </w:tcPr>
          <w:p w14:paraId="2AB017BA" w14:textId="07182399" w:rsidR="00286D61" w:rsidRPr="00192151" w:rsidRDefault="00286D61" w:rsidP="00AB45EA">
            <w:pPr>
              <w:tabs>
                <w:tab w:val="left" w:pos="2257"/>
              </w:tabs>
              <w:spacing w:line="320" w:lineRule="exact"/>
              <w:jc w:val="left"/>
              <w:rPr>
                <w:rFonts w:ascii="仿宋_GB2312" w:eastAsia="仿宋_GB2312" w:hAnsi="Times New Roman" w:cs="宋体"/>
                <w:color w:val="FF0000"/>
                <w:kern w:val="0"/>
                <w:sz w:val="24"/>
                <w:szCs w:val="24"/>
                <w:lang w:eastAsia="zh-TW"/>
              </w:rPr>
            </w:pPr>
            <w:r w:rsidRPr="00192151">
              <w:rPr>
                <w:rFonts w:ascii="仿宋_GB2312" w:eastAsia="仿宋_GB2312" w:hAnsi="Times New Roman" w:cs="宋体" w:hint="eastAsia"/>
                <w:color w:val="000000"/>
                <w:kern w:val="0"/>
                <w:sz w:val="24"/>
                <w:szCs w:val="24"/>
              </w:rPr>
              <w:t xml:space="preserve">B 2.3.2 </w:t>
            </w:r>
            <w:r w:rsidR="00676A8E" w:rsidRPr="00192151">
              <w:rPr>
                <w:rFonts w:ascii="仿宋_GB2312" w:eastAsia="仿宋_GB2312" w:hAnsi="Times New Roman" w:cs="宋体" w:hint="eastAsia"/>
                <w:color w:val="000000"/>
                <w:kern w:val="0"/>
                <w:sz w:val="24"/>
                <w:szCs w:val="24"/>
              </w:rPr>
              <w:t xml:space="preserve"> </w:t>
            </w:r>
            <w:r w:rsidR="00676A8E" w:rsidRPr="00192151">
              <w:rPr>
                <w:rFonts w:ascii="仿宋_GB2312" w:eastAsia="仿宋_GB2312" w:hAnsi="Times New Roman" w:cs="宋体" w:hint="eastAsia"/>
                <w:kern w:val="0"/>
                <w:sz w:val="24"/>
                <w:szCs w:val="24"/>
              </w:rPr>
              <w:t>【B2】</w:t>
            </w:r>
            <w:r w:rsidRPr="00192151">
              <w:rPr>
                <w:rFonts w:ascii="仿宋_GB2312" w:eastAsia="仿宋_GB2312" w:hAnsi="Times New Roman" w:cs="宋体" w:hint="eastAsia"/>
                <w:color w:val="000000"/>
                <w:kern w:val="0"/>
                <w:sz w:val="24"/>
                <w:szCs w:val="24"/>
              </w:rPr>
              <w:t>学校与企业、行业单位共建实习实训基地情况</w:t>
            </w:r>
            <w:r w:rsidRPr="00192151">
              <w:rPr>
                <w:rFonts w:ascii="仿宋_GB2312" w:eastAsia="仿宋_GB2312" w:hAnsi="Times New Roman" w:cs="宋体" w:hint="eastAsia"/>
                <w:kern w:val="0"/>
                <w:sz w:val="24"/>
                <w:szCs w:val="24"/>
                <w:lang w:eastAsia="zh-TW"/>
              </w:rPr>
              <w:t>【可选】与行业企业共建的实验教学中心数</w:t>
            </w:r>
          </w:p>
        </w:tc>
      </w:tr>
      <w:tr w:rsidR="00286D61" w:rsidRPr="00955E87" w14:paraId="489E487C" w14:textId="274E13A5" w:rsidTr="0030266E">
        <w:trPr>
          <w:jc w:val="center"/>
        </w:trPr>
        <w:tc>
          <w:tcPr>
            <w:tcW w:w="832" w:type="pct"/>
            <w:vMerge/>
            <w:shd w:val="clear" w:color="auto" w:fill="auto"/>
          </w:tcPr>
          <w:p w14:paraId="2C6DBFC8" w14:textId="77777777" w:rsidR="00286D61" w:rsidRPr="00192151" w:rsidRDefault="00286D61" w:rsidP="00AB45EA">
            <w:pPr>
              <w:spacing w:line="320" w:lineRule="exact"/>
              <w:jc w:val="center"/>
              <w:rPr>
                <w:rFonts w:ascii="仿宋_GB2312" w:eastAsia="仿宋_GB2312" w:hAnsi="Times New Roman" w:cs="宋体"/>
                <w:color w:val="000000"/>
                <w:kern w:val="0"/>
                <w:sz w:val="24"/>
                <w:szCs w:val="24"/>
              </w:rPr>
            </w:pPr>
          </w:p>
        </w:tc>
        <w:tc>
          <w:tcPr>
            <w:tcW w:w="910" w:type="pct"/>
            <w:vMerge/>
            <w:shd w:val="clear" w:color="auto" w:fill="auto"/>
            <w:vAlign w:val="center"/>
          </w:tcPr>
          <w:p w14:paraId="096327B6" w14:textId="77777777" w:rsidR="00286D61" w:rsidRPr="00192151" w:rsidRDefault="00286D61" w:rsidP="00AB45EA">
            <w:pPr>
              <w:widowControl/>
              <w:spacing w:line="320" w:lineRule="exact"/>
              <w:jc w:val="center"/>
              <w:rPr>
                <w:rFonts w:ascii="仿宋_GB2312" w:eastAsia="仿宋_GB2312" w:hAnsi="Times New Roman" w:cs="宋体"/>
                <w:color w:val="000000"/>
                <w:kern w:val="0"/>
                <w:sz w:val="24"/>
                <w:szCs w:val="24"/>
              </w:rPr>
            </w:pPr>
          </w:p>
        </w:tc>
        <w:tc>
          <w:tcPr>
            <w:tcW w:w="3258" w:type="pct"/>
            <w:shd w:val="clear" w:color="auto" w:fill="auto"/>
            <w:vAlign w:val="center"/>
          </w:tcPr>
          <w:p w14:paraId="6BC203B2" w14:textId="25900B17" w:rsidR="00286D61" w:rsidRPr="00192151" w:rsidRDefault="00286D61" w:rsidP="00AB45EA">
            <w:pPr>
              <w:tabs>
                <w:tab w:val="left" w:pos="2257"/>
              </w:tabs>
              <w:spacing w:line="320" w:lineRule="exact"/>
              <w:jc w:val="left"/>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 xml:space="preserve">B 2.3.3 </w:t>
            </w:r>
            <w:r w:rsidR="00676A8E" w:rsidRPr="00192151">
              <w:rPr>
                <w:rFonts w:ascii="仿宋_GB2312" w:eastAsia="仿宋_GB2312" w:hAnsi="Times New Roman" w:cs="宋体" w:hint="eastAsia"/>
                <w:kern w:val="0"/>
                <w:sz w:val="24"/>
                <w:szCs w:val="24"/>
              </w:rPr>
              <w:t>【B2】</w:t>
            </w:r>
            <w:r w:rsidRPr="00192151">
              <w:rPr>
                <w:rFonts w:ascii="仿宋_GB2312" w:eastAsia="仿宋_GB2312" w:hAnsi="Times New Roman" w:cs="宋体" w:hint="eastAsia"/>
                <w:color w:val="000000"/>
                <w:kern w:val="0"/>
                <w:sz w:val="24"/>
                <w:szCs w:val="24"/>
              </w:rPr>
              <w:t>毕业论文（设计）选题来自行业企业一线需要、实行校企“双导师”制情况及完成质量</w:t>
            </w:r>
          </w:p>
          <w:p w14:paraId="33BBD9C6" w14:textId="0D14B99B" w:rsidR="00286D61" w:rsidRPr="00192151" w:rsidRDefault="00286D61" w:rsidP="00AB45EA">
            <w:pPr>
              <w:spacing w:line="320" w:lineRule="exact"/>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【必选】以实验、实习、工程实践和社会调查等实践性工作为基础的毕业论文（</w:t>
            </w:r>
            <w:r w:rsidRPr="00192151">
              <w:rPr>
                <w:rFonts w:ascii="仿宋_GB2312" w:eastAsia="仿宋_GB2312" w:hAnsi="Times New Roman" w:cs="Times New Roman" w:hint="eastAsia"/>
                <w:sz w:val="24"/>
                <w:szCs w:val="24"/>
              </w:rPr>
              <w:t>设计</w:t>
            </w:r>
            <w:r w:rsidRPr="00192151">
              <w:rPr>
                <w:rFonts w:ascii="仿宋_GB2312" w:eastAsia="仿宋_GB2312" w:hAnsi="Times New Roman" w:cs="宋体" w:hint="eastAsia"/>
                <w:color w:val="000000"/>
                <w:kern w:val="0"/>
                <w:sz w:val="24"/>
                <w:szCs w:val="24"/>
              </w:rPr>
              <w:t>）比例≥50%</w:t>
            </w:r>
          </w:p>
        </w:tc>
      </w:tr>
      <w:tr w:rsidR="00286D61" w:rsidRPr="00955E87" w14:paraId="16969894" w14:textId="30127096" w:rsidTr="0030266E">
        <w:trPr>
          <w:jc w:val="center"/>
        </w:trPr>
        <w:tc>
          <w:tcPr>
            <w:tcW w:w="832" w:type="pct"/>
            <w:vMerge/>
            <w:shd w:val="clear" w:color="auto" w:fill="auto"/>
          </w:tcPr>
          <w:p w14:paraId="182087B2" w14:textId="77777777" w:rsidR="00286D61" w:rsidRPr="00192151" w:rsidRDefault="00286D61" w:rsidP="00AB45EA">
            <w:pPr>
              <w:spacing w:line="320" w:lineRule="exact"/>
              <w:jc w:val="center"/>
              <w:rPr>
                <w:rFonts w:ascii="仿宋_GB2312" w:eastAsia="仿宋_GB2312" w:hAnsi="Times New Roman" w:cs="宋体"/>
                <w:color w:val="000000"/>
                <w:kern w:val="0"/>
                <w:sz w:val="24"/>
                <w:szCs w:val="24"/>
              </w:rPr>
            </w:pPr>
          </w:p>
        </w:tc>
        <w:tc>
          <w:tcPr>
            <w:tcW w:w="910" w:type="pct"/>
            <w:vMerge w:val="restart"/>
            <w:shd w:val="clear" w:color="auto" w:fill="auto"/>
            <w:vAlign w:val="center"/>
          </w:tcPr>
          <w:p w14:paraId="33026AD7" w14:textId="77777777" w:rsidR="00286D61" w:rsidRPr="00192151" w:rsidRDefault="00286D61" w:rsidP="00AB45EA">
            <w:pPr>
              <w:widowControl/>
              <w:spacing w:line="320" w:lineRule="exact"/>
              <w:jc w:val="center"/>
              <w:rPr>
                <w:rFonts w:ascii="仿宋_GB2312" w:eastAsia="仿宋_GB2312" w:hAnsi="Times New Roman" w:cs="宋体"/>
                <w:noProof/>
                <w:kern w:val="0"/>
                <w:sz w:val="24"/>
                <w:szCs w:val="24"/>
              </w:rPr>
            </w:pPr>
            <w:r w:rsidRPr="00192151">
              <w:rPr>
                <w:rFonts w:ascii="仿宋_GB2312" w:eastAsia="仿宋_GB2312" w:hAnsi="Times New Roman" w:cs="宋体" w:hint="eastAsia"/>
                <w:noProof/>
                <w:kern w:val="0"/>
                <w:sz w:val="24"/>
                <w:szCs w:val="24"/>
              </w:rPr>
              <w:t>2.4课堂教学</w:t>
            </w:r>
          </w:p>
        </w:tc>
        <w:tc>
          <w:tcPr>
            <w:tcW w:w="3258" w:type="pct"/>
            <w:shd w:val="clear" w:color="auto" w:fill="auto"/>
          </w:tcPr>
          <w:p w14:paraId="7EC99644" w14:textId="77777777" w:rsidR="00286D61" w:rsidRPr="00192151" w:rsidRDefault="00286D61" w:rsidP="00AB45EA">
            <w:pPr>
              <w:widowControl/>
              <w:spacing w:line="320" w:lineRule="exact"/>
              <w:rPr>
                <w:rFonts w:ascii="仿宋_GB2312" w:eastAsia="仿宋_GB2312" w:hAnsi="Times New Roman" w:cs="宋体"/>
                <w:noProof/>
                <w:kern w:val="0"/>
                <w:sz w:val="24"/>
                <w:szCs w:val="24"/>
              </w:rPr>
            </w:pPr>
            <w:r w:rsidRPr="00192151">
              <w:rPr>
                <w:rFonts w:ascii="仿宋_GB2312" w:eastAsia="仿宋_GB2312" w:hAnsi="Times New Roman" w:cs="宋体" w:hint="eastAsia"/>
                <w:noProof/>
                <w:kern w:val="0"/>
                <w:sz w:val="24"/>
                <w:szCs w:val="24"/>
              </w:rPr>
              <w:t>2.4.1 实施“以学为中心、以教为主导”的课堂教学，开展以学生学习成果为导向的教学评价情况</w:t>
            </w:r>
          </w:p>
        </w:tc>
      </w:tr>
      <w:tr w:rsidR="00286D61" w:rsidRPr="00955E87" w14:paraId="0ECA0E6D" w14:textId="1D666706" w:rsidTr="0030266E">
        <w:trPr>
          <w:jc w:val="center"/>
        </w:trPr>
        <w:tc>
          <w:tcPr>
            <w:tcW w:w="832" w:type="pct"/>
            <w:vMerge/>
            <w:shd w:val="clear" w:color="auto" w:fill="auto"/>
          </w:tcPr>
          <w:p w14:paraId="2A683292" w14:textId="77777777" w:rsidR="00286D61" w:rsidRPr="00192151" w:rsidRDefault="00286D61" w:rsidP="00AB45EA">
            <w:pPr>
              <w:spacing w:line="320" w:lineRule="exact"/>
              <w:jc w:val="center"/>
              <w:rPr>
                <w:rFonts w:ascii="仿宋_GB2312" w:eastAsia="仿宋_GB2312" w:hAnsi="Times New Roman" w:cs="宋体"/>
                <w:color w:val="000000"/>
                <w:kern w:val="0"/>
                <w:sz w:val="24"/>
                <w:szCs w:val="24"/>
              </w:rPr>
            </w:pPr>
          </w:p>
        </w:tc>
        <w:tc>
          <w:tcPr>
            <w:tcW w:w="910" w:type="pct"/>
            <w:vMerge/>
            <w:shd w:val="clear" w:color="auto" w:fill="auto"/>
            <w:vAlign w:val="center"/>
          </w:tcPr>
          <w:p w14:paraId="7A68C57B" w14:textId="77777777" w:rsidR="00286D61" w:rsidRPr="00192151" w:rsidRDefault="00286D61" w:rsidP="00AB45EA">
            <w:pPr>
              <w:widowControl/>
              <w:spacing w:line="320" w:lineRule="exact"/>
              <w:jc w:val="center"/>
              <w:rPr>
                <w:rFonts w:ascii="仿宋_GB2312" w:eastAsia="仿宋_GB2312" w:hAnsi="Times New Roman" w:cs="宋体"/>
                <w:color w:val="000000"/>
                <w:kern w:val="0"/>
                <w:sz w:val="24"/>
                <w:szCs w:val="24"/>
              </w:rPr>
            </w:pPr>
          </w:p>
        </w:tc>
        <w:tc>
          <w:tcPr>
            <w:tcW w:w="3258" w:type="pct"/>
            <w:shd w:val="clear" w:color="auto" w:fill="auto"/>
            <w:vAlign w:val="center"/>
          </w:tcPr>
          <w:p w14:paraId="206CF39A" w14:textId="77777777" w:rsidR="00286D61" w:rsidRPr="00192151" w:rsidRDefault="00286D61" w:rsidP="00AB45EA">
            <w:pPr>
              <w:tabs>
                <w:tab w:val="left" w:pos="2257"/>
              </w:tabs>
              <w:spacing w:line="320" w:lineRule="exact"/>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2.4.2 推进信息技术与教学过程融合、加强信息化教学环境与资源建设情况</w:t>
            </w:r>
          </w:p>
        </w:tc>
      </w:tr>
      <w:tr w:rsidR="00286D61" w:rsidRPr="00955E87" w14:paraId="48F7CAC2" w14:textId="7DDC6014" w:rsidTr="0030266E">
        <w:trPr>
          <w:jc w:val="center"/>
        </w:trPr>
        <w:tc>
          <w:tcPr>
            <w:tcW w:w="832" w:type="pct"/>
            <w:vMerge/>
            <w:shd w:val="clear" w:color="auto" w:fill="auto"/>
          </w:tcPr>
          <w:p w14:paraId="789816E7" w14:textId="77777777" w:rsidR="00286D61" w:rsidRPr="00192151" w:rsidRDefault="00286D61" w:rsidP="00AB45EA">
            <w:pPr>
              <w:spacing w:line="320" w:lineRule="exact"/>
              <w:jc w:val="center"/>
              <w:rPr>
                <w:rFonts w:ascii="仿宋_GB2312" w:eastAsia="仿宋_GB2312" w:hAnsi="Times New Roman" w:cs="宋体"/>
                <w:color w:val="000000"/>
                <w:kern w:val="0"/>
                <w:sz w:val="24"/>
                <w:szCs w:val="24"/>
              </w:rPr>
            </w:pPr>
          </w:p>
        </w:tc>
        <w:tc>
          <w:tcPr>
            <w:tcW w:w="910" w:type="pct"/>
            <w:vMerge/>
            <w:shd w:val="clear" w:color="auto" w:fill="auto"/>
            <w:vAlign w:val="center"/>
          </w:tcPr>
          <w:p w14:paraId="7DB39BAB" w14:textId="77777777" w:rsidR="00286D61" w:rsidRPr="00192151" w:rsidRDefault="00286D61" w:rsidP="00AB45EA">
            <w:pPr>
              <w:widowControl/>
              <w:spacing w:line="320" w:lineRule="exact"/>
              <w:jc w:val="center"/>
              <w:rPr>
                <w:rFonts w:ascii="仿宋_GB2312" w:eastAsia="仿宋_GB2312" w:hAnsi="Times New Roman" w:cs="宋体"/>
                <w:color w:val="000000"/>
                <w:kern w:val="0"/>
                <w:sz w:val="24"/>
                <w:szCs w:val="24"/>
              </w:rPr>
            </w:pPr>
          </w:p>
        </w:tc>
        <w:tc>
          <w:tcPr>
            <w:tcW w:w="3258" w:type="pct"/>
            <w:shd w:val="clear" w:color="auto" w:fill="auto"/>
          </w:tcPr>
          <w:p w14:paraId="6E67E3C8" w14:textId="77777777" w:rsidR="00286D61" w:rsidRPr="00192151" w:rsidRDefault="00286D61" w:rsidP="00AB45EA">
            <w:pPr>
              <w:tabs>
                <w:tab w:val="left" w:pos="2257"/>
              </w:tabs>
              <w:spacing w:line="320" w:lineRule="exact"/>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2.4.3 建立健全教材管理机构和工作制度情况，依照教材审核选用标准和程序选用教材情况；推进马工程重点教材统一使用情况；</w:t>
            </w:r>
            <w:r w:rsidRPr="00192151">
              <w:rPr>
                <w:rFonts w:ascii="仿宋_GB2312" w:eastAsia="仿宋_GB2312" w:hAnsi="Times New Roman" w:cs="宋体" w:hint="eastAsia"/>
                <w:noProof/>
                <w:kern w:val="0"/>
                <w:sz w:val="24"/>
                <w:szCs w:val="24"/>
              </w:rPr>
              <w:t>对教材选用工作出现负面问题的处理情况</w:t>
            </w:r>
          </w:p>
          <w:p w14:paraId="229A68D1" w14:textId="77777777" w:rsidR="00286D61" w:rsidRPr="00192151" w:rsidRDefault="00286D61" w:rsidP="00AB45EA">
            <w:pPr>
              <w:widowControl/>
              <w:spacing w:line="320" w:lineRule="exact"/>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【必选】使用马工程重点教材课程数量与学校应使用马工程重点教材课程数量的比例</w:t>
            </w:r>
          </w:p>
          <w:p w14:paraId="18B3E8D4" w14:textId="77777777" w:rsidR="00286D61" w:rsidRPr="00192151" w:rsidRDefault="00286D61" w:rsidP="00AB45EA">
            <w:pPr>
              <w:widowControl/>
              <w:spacing w:line="320" w:lineRule="exact"/>
              <w:rPr>
                <w:rFonts w:ascii="仿宋_GB2312" w:eastAsia="仿宋_GB2312" w:hAnsi="Times New Roman" w:cs="宋体"/>
                <w:color w:val="000000"/>
                <w:kern w:val="0"/>
                <w:sz w:val="24"/>
                <w:szCs w:val="24"/>
              </w:rPr>
            </w:pPr>
            <w:r w:rsidRPr="00192151">
              <w:rPr>
                <w:rFonts w:ascii="仿宋_GB2312" w:eastAsia="仿宋_GB2312" w:hAnsi="Times New Roman" w:cs="宋体" w:hint="eastAsia"/>
                <w:kern w:val="0"/>
                <w:sz w:val="24"/>
                <w:szCs w:val="24"/>
              </w:rPr>
              <w:lastRenderedPageBreak/>
              <w:t>【可选】</w:t>
            </w:r>
            <w:r w:rsidRPr="00192151">
              <w:rPr>
                <w:rFonts w:ascii="仿宋_GB2312" w:eastAsia="仿宋_GB2312" w:hAnsi="Times New Roman" w:cs="宋体" w:hint="eastAsia"/>
                <w:color w:val="000000"/>
                <w:kern w:val="0"/>
                <w:sz w:val="24"/>
                <w:szCs w:val="24"/>
              </w:rPr>
              <w:t>近五年公开出版的教材数</w:t>
            </w:r>
          </w:p>
        </w:tc>
      </w:tr>
      <w:tr w:rsidR="00286D61" w:rsidRPr="00955E87" w14:paraId="630D645B" w14:textId="71F26FE5" w:rsidTr="0030266E">
        <w:trPr>
          <w:jc w:val="center"/>
        </w:trPr>
        <w:tc>
          <w:tcPr>
            <w:tcW w:w="832" w:type="pct"/>
            <w:vMerge/>
            <w:shd w:val="clear" w:color="auto" w:fill="auto"/>
          </w:tcPr>
          <w:p w14:paraId="652A41BA" w14:textId="77777777" w:rsidR="00286D61" w:rsidRPr="00192151" w:rsidRDefault="00286D61" w:rsidP="00AB45EA">
            <w:pPr>
              <w:spacing w:line="320" w:lineRule="exact"/>
              <w:jc w:val="center"/>
              <w:rPr>
                <w:rFonts w:ascii="仿宋_GB2312" w:eastAsia="仿宋_GB2312" w:hAnsi="Times New Roman" w:cs="宋体"/>
                <w:color w:val="000000"/>
                <w:kern w:val="0"/>
                <w:sz w:val="24"/>
                <w:szCs w:val="24"/>
              </w:rPr>
            </w:pPr>
          </w:p>
        </w:tc>
        <w:tc>
          <w:tcPr>
            <w:tcW w:w="910" w:type="pct"/>
            <w:vMerge w:val="restart"/>
            <w:shd w:val="clear" w:color="auto" w:fill="auto"/>
            <w:vAlign w:val="center"/>
          </w:tcPr>
          <w:p w14:paraId="251759D8" w14:textId="38233EFC" w:rsidR="00286D61" w:rsidRPr="00192151" w:rsidRDefault="00286D61" w:rsidP="00AB45EA">
            <w:pPr>
              <w:widowControl/>
              <w:spacing w:line="320" w:lineRule="exact"/>
              <w:jc w:val="center"/>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K 2.5卓越培养</w:t>
            </w:r>
          </w:p>
        </w:tc>
        <w:tc>
          <w:tcPr>
            <w:tcW w:w="3258" w:type="pct"/>
            <w:shd w:val="clear" w:color="auto" w:fill="auto"/>
            <w:vAlign w:val="center"/>
          </w:tcPr>
          <w:p w14:paraId="63A4A539" w14:textId="6D00C0F6" w:rsidR="00286D61" w:rsidRPr="00192151" w:rsidRDefault="00286D61" w:rsidP="00AB45EA">
            <w:pPr>
              <w:widowControl/>
              <w:spacing w:line="320" w:lineRule="exact"/>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 xml:space="preserve">K 2.5.1 </w:t>
            </w:r>
            <w:r w:rsidR="00676A8E" w:rsidRPr="00192151">
              <w:rPr>
                <w:rFonts w:ascii="仿宋_GB2312" w:eastAsia="仿宋_GB2312" w:hAnsi="Times New Roman" w:cs="宋体" w:hint="eastAsia"/>
                <w:kern w:val="0"/>
                <w:sz w:val="24"/>
                <w:szCs w:val="24"/>
              </w:rPr>
              <w:t>【K2】</w:t>
            </w:r>
            <w:r w:rsidRPr="00192151">
              <w:rPr>
                <w:rFonts w:ascii="仿宋_GB2312" w:eastAsia="仿宋_GB2312" w:hAnsi="Times New Roman" w:cs="宋体" w:hint="eastAsia"/>
                <w:color w:val="000000"/>
                <w:kern w:val="0"/>
                <w:sz w:val="24"/>
                <w:szCs w:val="24"/>
              </w:rPr>
              <w:t>产教融合卓越人才培养模式改革及其实践效果</w:t>
            </w:r>
          </w:p>
          <w:p w14:paraId="5FFC09B6" w14:textId="3E6376D1" w:rsidR="00286D61" w:rsidRPr="00192151" w:rsidRDefault="00286D61" w:rsidP="00AB45EA">
            <w:pPr>
              <w:spacing w:line="320" w:lineRule="exact"/>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【可选】产学合作协同育人项目数</w:t>
            </w:r>
          </w:p>
        </w:tc>
      </w:tr>
      <w:tr w:rsidR="00286D61" w:rsidRPr="00955E87" w14:paraId="00490AC2" w14:textId="6095BCF2" w:rsidTr="0030266E">
        <w:trPr>
          <w:jc w:val="center"/>
        </w:trPr>
        <w:tc>
          <w:tcPr>
            <w:tcW w:w="832" w:type="pct"/>
            <w:vMerge/>
            <w:shd w:val="clear" w:color="auto" w:fill="auto"/>
          </w:tcPr>
          <w:p w14:paraId="7B33A931" w14:textId="77777777" w:rsidR="00286D61" w:rsidRPr="00192151" w:rsidRDefault="00286D61" w:rsidP="00AB45EA">
            <w:pPr>
              <w:spacing w:line="320" w:lineRule="exact"/>
              <w:jc w:val="center"/>
              <w:rPr>
                <w:rFonts w:ascii="仿宋_GB2312" w:eastAsia="仿宋_GB2312" w:hAnsi="Times New Roman" w:cs="宋体"/>
                <w:color w:val="000000"/>
                <w:kern w:val="0"/>
                <w:sz w:val="24"/>
                <w:szCs w:val="24"/>
              </w:rPr>
            </w:pPr>
          </w:p>
        </w:tc>
        <w:tc>
          <w:tcPr>
            <w:tcW w:w="910" w:type="pct"/>
            <w:vMerge/>
            <w:shd w:val="clear" w:color="auto" w:fill="auto"/>
            <w:vAlign w:val="center"/>
          </w:tcPr>
          <w:p w14:paraId="07EEAC00" w14:textId="77777777" w:rsidR="00286D61" w:rsidRPr="00192151" w:rsidRDefault="00286D61" w:rsidP="00AB45EA">
            <w:pPr>
              <w:spacing w:line="320" w:lineRule="exact"/>
              <w:jc w:val="center"/>
              <w:rPr>
                <w:rFonts w:ascii="仿宋_GB2312" w:eastAsia="仿宋_GB2312" w:hAnsi="Times New Roman" w:cs="宋体"/>
                <w:color w:val="000000"/>
                <w:kern w:val="0"/>
                <w:sz w:val="24"/>
                <w:szCs w:val="24"/>
              </w:rPr>
            </w:pPr>
          </w:p>
        </w:tc>
        <w:tc>
          <w:tcPr>
            <w:tcW w:w="3258" w:type="pct"/>
            <w:shd w:val="clear" w:color="auto" w:fill="auto"/>
            <w:vAlign w:val="center"/>
          </w:tcPr>
          <w:p w14:paraId="6A491E64" w14:textId="77777777" w:rsidR="00286D61" w:rsidRPr="00192151" w:rsidRDefault="00286D61" w:rsidP="00AB45EA">
            <w:pPr>
              <w:tabs>
                <w:tab w:val="left" w:pos="2257"/>
              </w:tabs>
              <w:spacing w:line="320" w:lineRule="exact"/>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K 2.5.2 加强课程体系整体设计，优化公共课、专业基础课和专业课比例结构，提高课程建设规划性、系统性情况</w:t>
            </w:r>
          </w:p>
          <w:p w14:paraId="121FCA7B" w14:textId="77777777" w:rsidR="00286D61" w:rsidRPr="00192151" w:rsidRDefault="00286D61" w:rsidP="00AB45EA">
            <w:pPr>
              <w:widowControl/>
              <w:spacing w:line="320" w:lineRule="exact"/>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【必选】本科生生均课程门数</w:t>
            </w:r>
          </w:p>
          <w:p w14:paraId="68A79697" w14:textId="77777777" w:rsidR="00286D61" w:rsidRPr="00192151" w:rsidRDefault="00286D61" w:rsidP="00AB45EA">
            <w:pPr>
              <w:widowControl/>
              <w:spacing w:line="320" w:lineRule="exact"/>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【可选】与行业企业共建、共同讲授的课程数</w:t>
            </w:r>
          </w:p>
        </w:tc>
      </w:tr>
      <w:tr w:rsidR="00286D61" w:rsidRPr="00955E87" w14:paraId="16C9411B" w14:textId="6F60781B" w:rsidTr="0030266E">
        <w:trPr>
          <w:jc w:val="center"/>
        </w:trPr>
        <w:tc>
          <w:tcPr>
            <w:tcW w:w="832" w:type="pct"/>
            <w:vMerge/>
            <w:shd w:val="clear" w:color="auto" w:fill="auto"/>
            <w:vAlign w:val="center"/>
          </w:tcPr>
          <w:p w14:paraId="0D2E572C" w14:textId="77777777" w:rsidR="00286D61" w:rsidRPr="00192151" w:rsidRDefault="00286D61" w:rsidP="00AB45EA">
            <w:pPr>
              <w:spacing w:line="320" w:lineRule="exact"/>
              <w:jc w:val="center"/>
              <w:rPr>
                <w:rFonts w:ascii="仿宋_GB2312" w:eastAsia="仿宋_GB2312" w:hAnsi="Times New Roman" w:cs="宋体"/>
                <w:color w:val="000000"/>
                <w:kern w:val="0"/>
                <w:sz w:val="24"/>
                <w:szCs w:val="24"/>
              </w:rPr>
            </w:pPr>
          </w:p>
        </w:tc>
        <w:tc>
          <w:tcPr>
            <w:tcW w:w="910" w:type="pct"/>
            <w:vMerge/>
            <w:shd w:val="clear" w:color="auto" w:fill="auto"/>
            <w:vAlign w:val="center"/>
          </w:tcPr>
          <w:p w14:paraId="45D2EA48" w14:textId="77777777" w:rsidR="00286D61" w:rsidRPr="00192151" w:rsidRDefault="00286D61" w:rsidP="00AB45EA">
            <w:pPr>
              <w:spacing w:line="320" w:lineRule="exact"/>
              <w:jc w:val="center"/>
              <w:rPr>
                <w:rFonts w:ascii="仿宋_GB2312" w:eastAsia="仿宋_GB2312" w:hAnsi="Times New Roman" w:cs="宋体"/>
                <w:color w:val="000000"/>
                <w:kern w:val="0"/>
                <w:sz w:val="24"/>
                <w:szCs w:val="24"/>
              </w:rPr>
            </w:pPr>
          </w:p>
        </w:tc>
        <w:tc>
          <w:tcPr>
            <w:tcW w:w="3258" w:type="pct"/>
            <w:shd w:val="clear" w:color="auto" w:fill="auto"/>
            <w:vAlign w:val="center"/>
          </w:tcPr>
          <w:p w14:paraId="4772B652" w14:textId="77777777" w:rsidR="00286D61" w:rsidRPr="00192151" w:rsidRDefault="00286D61" w:rsidP="00AB45EA">
            <w:pPr>
              <w:tabs>
                <w:tab w:val="left" w:pos="2257"/>
              </w:tabs>
              <w:spacing w:line="320" w:lineRule="exact"/>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K 2.5.3 新工科、新农科、新医科、新文科建设以及围绕“培育高水平教学成果”开展教研教改项目建设的举措及实施成效</w:t>
            </w:r>
          </w:p>
        </w:tc>
      </w:tr>
      <w:tr w:rsidR="00286D61" w:rsidRPr="00955E87" w14:paraId="2244C68F" w14:textId="28B6775C" w:rsidTr="0030266E">
        <w:trPr>
          <w:jc w:val="center"/>
        </w:trPr>
        <w:tc>
          <w:tcPr>
            <w:tcW w:w="832" w:type="pct"/>
            <w:vMerge/>
            <w:shd w:val="clear" w:color="auto" w:fill="auto"/>
          </w:tcPr>
          <w:p w14:paraId="41D37011" w14:textId="77777777" w:rsidR="00286D61" w:rsidRPr="00192151" w:rsidRDefault="00286D61" w:rsidP="00AB45EA">
            <w:pPr>
              <w:spacing w:line="320" w:lineRule="exact"/>
              <w:jc w:val="center"/>
              <w:rPr>
                <w:rFonts w:ascii="仿宋_GB2312" w:eastAsia="仿宋_GB2312" w:hAnsi="Times New Roman" w:cs="宋体"/>
                <w:color w:val="000000"/>
                <w:kern w:val="0"/>
                <w:sz w:val="24"/>
                <w:szCs w:val="24"/>
              </w:rPr>
            </w:pPr>
          </w:p>
        </w:tc>
        <w:tc>
          <w:tcPr>
            <w:tcW w:w="910" w:type="pct"/>
            <w:vMerge/>
            <w:shd w:val="clear" w:color="auto" w:fill="auto"/>
            <w:vAlign w:val="center"/>
          </w:tcPr>
          <w:p w14:paraId="677F0C0C" w14:textId="77777777" w:rsidR="00286D61" w:rsidRPr="00192151" w:rsidRDefault="00286D61" w:rsidP="00AB45EA">
            <w:pPr>
              <w:widowControl/>
              <w:spacing w:line="320" w:lineRule="exact"/>
              <w:jc w:val="center"/>
              <w:rPr>
                <w:rFonts w:ascii="仿宋_GB2312" w:eastAsia="仿宋_GB2312" w:hAnsi="Times New Roman" w:cs="宋体"/>
                <w:color w:val="000000"/>
                <w:kern w:val="0"/>
                <w:sz w:val="24"/>
                <w:szCs w:val="24"/>
              </w:rPr>
            </w:pPr>
          </w:p>
        </w:tc>
        <w:tc>
          <w:tcPr>
            <w:tcW w:w="3258" w:type="pct"/>
            <w:shd w:val="clear" w:color="auto" w:fill="auto"/>
            <w:vAlign w:val="center"/>
          </w:tcPr>
          <w:p w14:paraId="0FFE1A54" w14:textId="77777777" w:rsidR="00286D61" w:rsidRPr="00192151" w:rsidRDefault="00286D61" w:rsidP="00AB45EA">
            <w:pPr>
              <w:tabs>
                <w:tab w:val="left" w:pos="2257"/>
              </w:tabs>
              <w:spacing w:line="320" w:lineRule="exact"/>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K 2.5.4 一流专业“双万计划”建设举措及成效</w:t>
            </w:r>
          </w:p>
        </w:tc>
      </w:tr>
      <w:tr w:rsidR="00286D61" w:rsidRPr="00955E87" w14:paraId="376B9A2B" w14:textId="5B5441B2" w:rsidTr="0030266E">
        <w:trPr>
          <w:jc w:val="center"/>
        </w:trPr>
        <w:tc>
          <w:tcPr>
            <w:tcW w:w="832" w:type="pct"/>
            <w:vMerge/>
            <w:shd w:val="clear" w:color="auto" w:fill="auto"/>
          </w:tcPr>
          <w:p w14:paraId="43821EB6" w14:textId="77777777" w:rsidR="00286D61" w:rsidRPr="00192151" w:rsidRDefault="00286D61" w:rsidP="00AB45EA">
            <w:pPr>
              <w:spacing w:line="320" w:lineRule="exact"/>
              <w:jc w:val="center"/>
              <w:rPr>
                <w:rFonts w:ascii="仿宋_GB2312" w:eastAsia="仿宋_GB2312" w:hAnsi="Times New Roman" w:cs="宋体"/>
                <w:color w:val="000000"/>
                <w:kern w:val="0"/>
                <w:sz w:val="24"/>
                <w:szCs w:val="24"/>
              </w:rPr>
            </w:pPr>
          </w:p>
        </w:tc>
        <w:tc>
          <w:tcPr>
            <w:tcW w:w="910" w:type="pct"/>
            <w:vMerge/>
            <w:shd w:val="clear" w:color="auto" w:fill="auto"/>
            <w:vAlign w:val="center"/>
          </w:tcPr>
          <w:p w14:paraId="71E0FFE2" w14:textId="77777777" w:rsidR="00286D61" w:rsidRPr="00192151" w:rsidRDefault="00286D61" w:rsidP="00AB45EA">
            <w:pPr>
              <w:widowControl/>
              <w:spacing w:line="320" w:lineRule="exact"/>
              <w:jc w:val="center"/>
              <w:rPr>
                <w:rFonts w:ascii="仿宋_GB2312" w:eastAsia="仿宋_GB2312" w:hAnsi="Times New Roman" w:cs="宋体"/>
                <w:color w:val="000000"/>
                <w:kern w:val="0"/>
                <w:sz w:val="24"/>
                <w:szCs w:val="24"/>
              </w:rPr>
            </w:pPr>
          </w:p>
        </w:tc>
        <w:tc>
          <w:tcPr>
            <w:tcW w:w="3258" w:type="pct"/>
            <w:shd w:val="clear" w:color="auto" w:fill="auto"/>
            <w:vAlign w:val="center"/>
          </w:tcPr>
          <w:p w14:paraId="5FC58426" w14:textId="77777777" w:rsidR="00286D61" w:rsidRPr="00192151" w:rsidRDefault="00286D61" w:rsidP="00AB45EA">
            <w:pPr>
              <w:tabs>
                <w:tab w:val="left" w:pos="2257"/>
              </w:tabs>
              <w:spacing w:line="320" w:lineRule="exact"/>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K 2.5.5 一流课程“双万计划”建设举措及成效</w:t>
            </w:r>
          </w:p>
        </w:tc>
      </w:tr>
      <w:tr w:rsidR="00286D61" w:rsidRPr="00955E87" w14:paraId="08FCB808" w14:textId="404A091A" w:rsidTr="0030266E">
        <w:trPr>
          <w:jc w:val="center"/>
        </w:trPr>
        <w:tc>
          <w:tcPr>
            <w:tcW w:w="832" w:type="pct"/>
            <w:vMerge/>
            <w:shd w:val="clear" w:color="auto" w:fill="auto"/>
          </w:tcPr>
          <w:p w14:paraId="360640D5" w14:textId="77777777" w:rsidR="00286D61" w:rsidRPr="00192151" w:rsidRDefault="00286D61" w:rsidP="00AB45EA">
            <w:pPr>
              <w:spacing w:line="320" w:lineRule="exact"/>
              <w:jc w:val="center"/>
              <w:rPr>
                <w:rFonts w:ascii="仿宋_GB2312" w:eastAsia="仿宋_GB2312" w:hAnsi="Times New Roman" w:cs="宋体"/>
                <w:color w:val="000000"/>
                <w:kern w:val="0"/>
                <w:sz w:val="24"/>
                <w:szCs w:val="24"/>
              </w:rPr>
            </w:pPr>
          </w:p>
        </w:tc>
        <w:tc>
          <w:tcPr>
            <w:tcW w:w="910" w:type="pct"/>
            <w:vMerge/>
            <w:shd w:val="clear" w:color="auto" w:fill="auto"/>
            <w:vAlign w:val="center"/>
          </w:tcPr>
          <w:p w14:paraId="28F203B9" w14:textId="77777777" w:rsidR="00286D61" w:rsidRPr="00192151" w:rsidRDefault="00286D61" w:rsidP="00AB45EA">
            <w:pPr>
              <w:widowControl/>
              <w:spacing w:line="320" w:lineRule="exact"/>
              <w:jc w:val="center"/>
              <w:rPr>
                <w:rFonts w:ascii="仿宋_GB2312" w:eastAsia="仿宋_GB2312" w:hAnsi="Times New Roman" w:cs="宋体"/>
                <w:color w:val="000000"/>
                <w:kern w:val="0"/>
                <w:sz w:val="24"/>
                <w:szCs w:val="24"/>
              </w:rPr>
            </w:pPr>
          </w:p>
        </w:tc>
        <w:tc>
          <w:tcPr>
            <w:tcW w:w="3258" w:type="pct"/>
            <w:shd w:val="clear" w:color="auto" w:fill="auto"/>
            <w:vAlign w:val="center"/>
          </w:tcPr>
          <w:p w14:paraId="6785899A" w14:textId="77777777" w:rsidR="00286D61" w:rsidRPr="00192151" w:rsidRDefault="00286D61" w:rsidP="00AB45EA">
            <w:pPr>
              <w:tabs>
                <w:tab w:val="left" w:pos="2257"/>
              </w:tabs>
              <w:spacing w:line="320" w:lineRule="exact"/>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K 2.5.6 优秀教材建设举措及成效</w:t>
            </w:r>
          </w:p>
        </w:tc>
      </w:tr>
      <w:tr w:rsidR="00286D61" w:rsidRPr="00955E87" w14:paraId="082C07C7" w14:textId="46643528" w:rsidTr="0030266E">
        <w:trPr>
          <w:jc w:val="center"/>
        </w:trPr>
        <w:tc>
          <w:tcPr>
            <w:tcW w:w="832" w:type="pct"/>
            <w:vMerge/>
            <w:shd w:val="clear" w:color="auto" w:fill="auto"/>
          </w:tcPr>
          <w:p w14:paraId="622CD1A3" w14:textId="77777777" w:rsidR="00286D61" w:rsidRPr="00192151" w:rsidRDefault="00286D61" w:rsidP="00AB45EA">
            <w:pPr>
              <w:widowControl/>
              <w:spacing w:line="320" w:lineRule="exact"/>
              <w:jc w:val="center"/>
              <w:rPr>
                <w:rFonts w:ascii="仿宋_GB2312" w:eastAsia="仿宋_GB2312" w:hAnsi="Times New Roman" w:cs="宋体"/>
                <w:color w:val="000000"/>
                <w:kern w:val="0"/>
                <w:sz w:val="24"/>
                <w:szCs w:val="24"/>
              </w:rPr>
            </w:pPr>
          </w:p>
        </w:tc>
        <w:tc>
          <w:tcPr>
            <w:tcW w:w="910" w:type="pct"/>
            <w:vMerge w:val="restart"/>
            <w:shd w:val="clear" w:color="auto" w:fill="auto"/>
            <w:vAlign w:val="center"/>
          </w:tcPr>
          <w:p w14:paraId="6C734609" w14:textId="77777777" w:rsidR="00286D61" w:rsidRPr="00192151" w:rsidRDefault="00286D61" w:rsidP="00AB45EA">
            <w:pPr>
              <w:widowControl/>
              <w:spacing w:line="320" w:lineRule="exact"/>
              <w:jc w:val="center"/>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2.6创新创业教育</w:t>
            </w:r>
          </w:p>
        </w:tc>
        <w:tc>
          <w:tcPr>
            <w:tcW w:w="3258" w:type="pct"/>
            <w:shd w:val="clear" w:color="auto" w:fill="auto"/>
            <w:vAlign w:val="center"/>
          </w:tcPr>
          <w:p w14:paraId="1D52AFB9" w14:textId="77777777" w:rsidR="00286D61" w:rsidRPr="00192151" w:rsidRDefault="00286D61" w:rsidP="00AB45EA">
            <w:pPr>
              <w:widowControl/>
              <w:spacing w:line="320" w:lineRule="exact"/>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2.6.1 创新创业教育工作体系与创新创业教育平台建设情况</w:t>
            </w:r>
          </w:p>
        </w:tc>
      </w:tr>
      <w:tr w:rsidR="00286D61" w:rsidRPr="00955E87" w14:paraId="015A516D" w14:textId="08959A65" w:rsidTr="0030266E">
        <w:trPr>
          <w:jc w:val="center"/>
        </w:trPr>
        <w:tc>
          <w:tcPr>
            <w:tcW w:w="832" w:type="pct"/>
            <w:vMerge/>
            <w:shd w:val="clear" w:color="auto" w:fill="auto"/>
          </w:tcPr>
          <w:p w14:paraId="1C332048" w14:textId="77777777" w:rsidR="00286D61" w:rsidRPr="00192151" w:rsidRDefault="00286D61" w:rsidP="00AB45EA">
            <w:pPr>
              <w:widowControl/>
              <w:spacing w:line="320" w:lineRule="exact"/>
              <w:jc w:val="left"/>
              <w:rPr>
                <w:rFonts w:ascii="仿宋_GB2312" w:eastAsia="仿宋_GB2312" w:hAnsi="Times New Roman" w:cs="宋体"/>
                <w:color w:val="000000"/>
                <w:kern w:val="0"/>
                <w:sz w:val="24"/>
                <w:szCs w:val="24"/>
              </w:rPr>
            </w:pPr>
          </w:p>
        </w:tc>
        <w:tc>
          <w:tcPr>
            <w:tcW w:w="910" w:type="pct"/>
            <w:vMerge/>
            <w:shd w:val="clear" w:color="auto" w:fill="auto"/>
            <w:vAlign w:val="center"/>
          </w:tcPr>
          <w:p w14:paraId="706A2C77" w14:textId="77777777" w:rsidR="00286D61" w:rsidRPr="00192151" w:rsidRDefault="00286D61" w:rsidP="00AB45EA">
            <w:pPr>
              <w:widowControl/>
              <w:spacing w:line="320" w:lineRule="exact"/>
              <w:jc w:val="center"/>
              <w:rPr>
                <w:rFonts w:ascii="仿宋_GB2312" w:eastAsia="仿宋_GB2312" w:hAnsi="Times New Roman" w:cs="宋体"/>
                <w:color w:val="000000"/>
                <w:kern w:val="0"/>
                <w:sz w:val="24"/>
                <w:szCs w:val="24"/>
              </w:rPr>
            </w:pPr>
          </w:p>
        </w:tc>
        <w:tc>
          <w:tcPr>
            <w:tcW w:w="3258" w:type="pct"/>
            <w:shd w:val="clear" w:color="auto" w:fill="auto"/>
            <w:vAlign w:val="center"/>
          </w:tcPr>
          <w:p w14:paraId="3438C7EB" w14:textId="77777777" w:rsidR="00286D61" w:rsidRPr="00192151" w:rsidRDefault="00286D61" w:rsidP="00AB45EA">
            <w:pPr>
              <w:widowControl/>
              <w:spacing w:line="320" w:lineRule="exact"/>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2.6.2 将创新创业教育贯穿于人才培养全过程、融入专业教育的举措与成效</w:t>
            </w:r>
          </w:p>
        </w:tc>
      </w:tr>
      <w:tr w:rsidR="00286D61" w:rsidRPr="00955E87" w14:paraId="2ADC901B" w14:textId="2A4A403F" w:rsidTr="0030266E">
        <w:trPr>
          <w:jc w:val="center"/>
        </w:trPr>
        <w:tc>
          <w:tcPr>
            <w:tcW w:w="832" w:type="pct"/>
            <w:vMerge/>
            <w:shd w:val="clear" w:color="auto" w:fill="auto"/>
          </w:tcPr>
          <w:p w14:paraId="00F267EB" w14:textId="77777777" w:rsidR="00286D61" w:rsidRPr="00192151" w:rsidRDefault="00286D61" w:rsidP="00AB45EA">
            <w:pPr>
              <w:widowControl/>
              <w:spacing w:line="320" w:lineRule="exact"/>
              <w:jc w:val="left"/>
              <w:rPr>
                <w:rFonts w:ascii="仿宋_GB2312" w:eastAsia="仿宋_GB2312" w:hAnsi="Times New Roman" w:cs="宋体"/>
                <w:color w:val="000000"/>
                <w:kern w:val="0"/>
                <w:sz w:val="24"/>
                <w:szCs w:val="24"/>
              </w:rPr>
            </w:pPr>
          </w:p>
        </w:tc>
        <w:tc>
          <w:tcPr>
            <w:tcW w:w="910" w:type="pct"/>
            <w:vMerge/>
            <w:shd w:val="clear" w:color="auto" w:fill="auto"/>
            <w:vAlign w:val="center"/>
          </w:tcPr>
          <w:p w14:paraId="6E894104" w14:textId="77777777" w:rsidR="00286D61" w:rsidRPr="00192151" w:rsidRDefault="00286D61" w:rsidP="00AB45EA">
            <w:pPr>
              <w:widowControl/>
              <w:spacing w:line="320" w:lineRule="exact"/>
              <w:jc w:val="center"/>
              <w:rPr>
                <w:rFonts w:ascii="仿宋_GB2312" w:eastAsia="仿宋_GB2312" w:hAnsi="Times New Roman" w:cs="宋体"/>
                <w:color w:val="000000"/>
                <w:kern w:val="0"/>
                <w:sz w:val="24"/>
                <w:szCs w:val="24"/>
              </w:rPr>
            </w:pPr>
          </w:p>
        </w:tc>
        <w:tc>
          <w:tcPr>
            <w:tcW w:w="3258" w:type="pct"/>
            <w:shd w:val="clear" w:color="auto" w:fill="auto"/>
            <w:vAlign w:val="center"/>
          </w:tcPr>
          <w:p w14:paraId="229026F5" w14:textId="77777777" w:rsidR="00286D61" w:rsidRPr="00192151" w:rsidRDefault="00286D61" w:rsidP="00AB45EA">
            <w:pPr>
              <w:tabs>
                <w:tab w:val="left" w:pos="2257"/>
              </w:tabs>
              <w:spacing w:line="320" w:lineRule="exact"/>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2.6.3 学生参与创新创业教育积极性及创新创业教育成果</w:t>
            </w:r>
          </w:p>
          <w:p w14:paraId="0F3350E9" w14:textId="77777777" w:rsidR="00286D61" w:rsidRPr="00192151" w:rsidRDefault="00286D61" w:rsidP="00AB45EA">
            <w:pPr>
              <w:widowControl/>
              <w:spacing w:line="320" w:lineRule="exact"/>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【必选】本科生参加各级各</w:t>
            </w:r>
            <w:proofErr w:type="gramStart"/>
            <w:r w:rsidRPr="00192151">
              <w:rPr>
                <w:rFonts w:ascii="仿宋_GB2312" w:eastAsia="仿宋_GB2312" w:hAnsi="Times New Roman" w:cs="宋体" w:hint="eastAsia"/>
                <w:color w:val="000000"/>
                <w:kern w:val="0"/>
                <w:sz w:val="24"/>
                <w:szCs w:val="24"/>
              </w:rPr>
              <w:t>类创新</w:t>
            </w:r>
            <w:proofErr w:type="gramEnd"/>
            <w:r w:rsidRPr="00192151">
              <w:rPr>
                <w:rFonts w:ascii="仿宋_GB2312" w:eastAsia="仿宋_GB2312" w:hAnsi="Times New Roman" w:cs="宋体" w:hint="eastAsia"/>
                <w:color w:val="000000"/>
                <w:kern w:val="0"/>
                <w:sz w:val="24"/>
                <w:szCs w:val="24"/>
              </w:rPr>
              <w:t>创业实践活动人数及比例</w:t>
            </w:r>
          </w:p>
          <w:p w14:paraId="3EB3AE32" w14:textId="77777777" w:rsidR="00286D61" w:rsidRPr="00192151" w:rsidRDefault="00286D61" w:rsidP="00AB45EA">
            <w:pPr>
              <w:widowControl/>
              <w:spacing w:line="320" w:lineRule="exac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【必选】“互联网+”大学生创新创业大赛获奖数</w:t>
            </w:r>
          </w:p>
          <w:p w14:paraId="0E2E8CCF" w14:textId="77777777" w:rsidR="00286D61" w:rsidRPr="00192151" w:rsidRDefault="00286D61" w:rsidP="00AB45EA">
            <w:pPr>
              <w:widowControl/>
              <w:spacing w:line="320" w:lineRule="exac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【可选】省级以上学科竞赛获奖学生人次数占学生总数的比例</w:t>
            </w:r>
          </w:p>
        </w:tc>
      </w:tr>
      <w:tr w:rsidR="00676A8E" w:rsidRPr="00955E87" w14:paraId="42F8B3DF" w14:textId="0348FB99" w:rsidTr="0030266E">
        <w:trPr>
          <w:jc w:val="center"/>
        </w:trPr>
        <w:tc>
          <w:tcPr>
            <w:tcW w:w="832" w:type="pct"/>
            <w:vMerge w:val="restart"/>
            <w:shd w:val="clear" w:color="auto" w:fill="auto"/>
            <w:vAlign w:val="center"/>
          </w:tcPr>
          <w:p w14:paraId="6A912A68" w14:textId="77777777" w:rsidR="00676A8E" w:rsidRPr="00192151" w:rsidRDefault="00676A8E" w:rsidP="00AB45EA">
            <w:pPr>
              <w:widowControl/>
              <w:spacing w:line="320" w:lineRule="exact"/>
              <w:jc w:val="center"/>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3.教学资源与利用</w:t>
            </w:r>
          </w:p>
        </w:tc>
        <w:tc>
          <w:tcPr>
            <w:tcW w:w="910" w:type="pct"/>
            <w:vMerge w:val="restart"/>
            <w:shd w:val="clear" w:color="auto" w:fill="auto"/>
            <w:vAlign w:val="center"/>
          </w:tcPr>
          <w:p w14:paraId="5E0B2E9C" w14:textId="21A18C2B" w:rsidR="00676A8E" w:rsidRPr="00192151" w:rsidRDefault="00676A8E" w:rsidP="00AB45EA">
            <w:pPr>
              <w:spacing w:line="320" w:lineRule="exact"/>
              <w:jc w:val="center"/>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3.2资源建设</w:t>
            </w:r>
          </w:p>
        </w:tc>
        <w:tc>
          <w:tcPr>
            <w:tcW w:w="3258" w:type="pct"/>
            <w:shd w:val="clear" w:color="auto" w:fill="auto"/>
            <w:vAlign w:val="center"/>
          </w:tcPr>
          <w:p w14:paraId="6E07F96D" w14:textId="25BE6D6B" w:rsidR="00676A8E" w:rsidRPr="00192151" w:rsidRDefault="00676A8E" w:rsidP="00AB45EA">
            <w:pPr>
              <w:widowControl/>
              <w:spacing w:line="320" w:lineRule="exact"/>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B 3.2.1</w:t>
            </w:r>
            <w:r w:rsidRPr="00192151">
              <w:rPr>
                <w:rFonts w:ascii="仿宋_GB2312" w:eastAsia="仿宋_GB2312" w:hAnsi="Times New Roman" w:cs="宋体" w:hint="eastAsia"/>
                <w:kern w:val="0"/>
                <w:sz w:val="24"/>
                <w:szCs w:val="24"/>
              </w:rPr>
              <w:t>【B2】行业企业课程资源库、真实项目案例库建设及共享情况</w:t>
            </w:r>
          </w:p>
        </w:tc>
      </w:tr>
      <w:tr w:rsidR="00676A8E" w:rsidRPr="00955E87" w14:paraId="76353C59" w14:textId="78AE41B6" w:rsidTr="0030266E">
        <w:trPr>
          <w:jc w:val="center"/>
        </w:trPr>
        <w:tc>
          <w:tcPr>
            <w:tcW w:w="832" w:type="pct"/>
            <w:vMerge/>
            <w:shd w:val="clear" w:color="auto" w:fill="auto"/>
          </w:tcPr>
          <w:p w14:paraId="5A1953CB" w14:textId="77777777" w:rsidR="00676A8E" w:rsidRPr="00192151" w:rsidRDefault="00676A8E" w:rsidP="00AB45EA">
            <w:pPr>
              <w:widowControl/>
              <w:spacing w:line="320" w:lineRule="exact"/>
              <w:jc w:val="center"/>
              <w:rPr>
                <w:rFonts w:ascii="仿宋_GB2312" w:eastAsia="仿宋_GB2312" w:hAnsi="Times New Roman" w:cs="宋体"/>
                <w:color w:val="000000"/>
                <w:kern w:val="0"/>
                <w:sz w:val="24"/>
                <w:szCs w:val="24"/>
              </w:rPr>
            </w:pPr>
          </w:p>
        </w:tc>
        <w:tc>
          <w:tcPr>
            <w:tcW w:w="910" w:type="pct"/>
            <w:vMerge/>
            <w:shd w:val="clear" w:color="auto" w:fill="auto"/>
            <w:vAlign w:val="center"/>
          </w:tcPr>
          <w:p w14:paraId="18B06E29" w14:textId="73B5D461" w:rsidR="00676A8E" w:rsidRPr="00192151" w:rsidRDefault="00676A8E" w:rsidP="00AB45EA">
            <w:pPr>
              <w:spacing w:line="320" w:lineRule="exact"/>
              <w:jc w:val="center"/>
              <w:rPr>
                <w:rFonts w:ascii="仿宋_GB2312" w:eastAsia="仿宋_GB2312" w:hAnsi="Times New Roman" w:cs="宋体"/>
                <w:color w:val="000000"/>
                <w:kern w:val="0"/>
                <w:sz w:val="24"/>
                <w:szCs w:val="24"/>
              </w:rPr>
            </w:pPr>
          </w:p>
        </w:tc>
        <w:tc>
          <w:tcPr>
            <w:tcW w:w="3258" w:type="pct"/>
            <w:shd w:val="clear" w:color="auto" w:fill="auto"/>
            <w:vAlign w:val="center"/>
          </w:tcPr>
          <w:p w14:paraId="437EE573" w14:textId="5FDD9BB3" w:rsidR="00676A8E" w:rsidRPr="00192151" w:rsidRDefault="00676A8E" w:rsidP="00AB45EA">
            <w:pPr>
              <w:tabs>
                <w:tab w:val="left" w:pos="900"/>
              </w:tabs>
              <w:spacing w:line="320" w:lineRule="exact"/>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B 3.2.2</w:t>
            </w:r>
            <w:r w:rsidRPr="00192151">
              <w:rPr>
                <w:rFonts w:ascii="仿宋_GB2312" w:eastAsia="仿宋_GB2312" w:hAnsi="Times New Roman" w:cs="宋体" w:hint="eastAsia"/>
                <w:kern w:val="0"/>
                <w:sz w:val="24"/>
                <w:szCs w:val="24"/>
              </w:rPr>
              <w:t>【B2】面向行业企业实际、产业发展需要的应用型教材建设情况</w:t>
            </w:r>
          </w:p>
        </w:tc>
      </w:tr>
      <w:tr w:rsidR="00676A8E" w:rsidRPr="00955E87" w14:paraId="3CC74931" w14:textId="56F58918" w:rsidTr="0030266E">
        <w:trPr>
          <w:jc w:val="center"/>
        </w:trPr>
        <w:tc>
          <w:tcPr>
            <w:tcW w:w="832" w:type="pct"/>
            <w:vMerge/>
            <w:shd w:val="clear" w:color="auto" w:fill="auto"/>
          </w:tcPr>
          <w:p w14:paraId="73591EC9" w14:textId="77777777" w:rsidR="00676A8E" w:rsidRPr="00192151" w:rsidRDefault="00676A8E" w:rsidP="00AB45EA">
            <w:pPr>
              <w:widowControl/>
              <w:spacing w:line="320" w:lineRule="exact"/>
              <w:jc w:val="center"/>
              <w:rPr>
                <w:rFonts w:ascii="仿宋_GB2312" w:eastAsia="仿宋_GB2312" w:hAnsi="Times New Roman" w:cs="宋体"/>
                <w:color w:val="000000"/>
                <w:kern w:val="0"/>
                <w:sz w:val="24"/>
                <w:szCs w:val="24"/>
              </w:rPr>
            </w:pPr>
          </w:p>
        </w:tc>
        <w:tc>
          <w:tcPr>
            <w:tcW w:w="910" w:type="pct"/>
            <w:vMerge/>
            <w:shd w:val="clear" w:color="auto" w:fill="auto"/>
            <w:vAlign w:val="center"/>
          </w:tcPr>
          <w:p w14:paraId="3CFEF9FC" w14:textId="45590C23" w:rsidR="00676A8E" w:rsidRPr="00192151" w:rsidRDefault="00676A8E" w:rsidP="00AB45EA">
            <w:pPr>
              <w:widowControl/>
              <w:spacing w:line="320" w:lineRule="exact"/>
              <w:jc w:val="center"/>
              <w:rPr>
                <w:rFonts w:ascii="仿宋_GB2312" w:eastAsia="仿宋_GB2312" w:hAnsi="Times New Roman" w:cs="宋体"/>
                <w:color w:val="FF0000"/>
                <w:kern w:val="0"/>
                <w:sz w:val="24"/>
                <w:szCs w:val="24"/>
              </w:rPr>
            </w:pPr>
          </w:p>
        </w:tc>
        <w:tc>
          <w:tcPr>
            <w:tcW w:w="3258" w:type="pct"/>
            <w:shd w:val="clear" w:color="auto" w:fill="auto"/>
            <w:vAlign w:val="center"/>
          </w:tcPr>
          <w:p w14:paraId="66328FE6" w14:textId="4FC0DA4E" w:rsidR="00676A8E" w:rsidRPr="00192151" w:rsidRDefault="00676A8E" w:rsidP="00AB45EA">
            <w:pPr>
              <w:tabs>
                <w:tab w:val="left" w:pos="2257"/>
              </w:tabs>
              <w:spacing w:line="320" w:lineRule="exact"/>
              <w:jc w:val="left"/>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 xml:space="preserve">K 3.2.3 </w:t>
            </w:r>
            <w:r w:rsidR="001F493C" w:rsidRPr="00192151">
              <w:rPr>
                <w:rFonts w:ascii="仿宋_GB2312" w:eastAsia="仿宋_GB2312" w:hAnsi="Times New Roman" w:cs="宋体" w:hint="eastAsia"/>
                <w:color w:val="000000"/>
                <w:kern w:val="0"/>
                <w:sz w:val="24"/>
                <w:szCs w:val="24"/>
              </w:rPr>
              <w:t>适应“互联网+”课程教学需要的智慧教室、智能实验室等教学设施和条件建设及其使用效果</w:t>
            </w:r>
          </w:p>
        </w:tc>
      </w:tr>
      <w:tr w:rsidR="001F493C" w:rsidRPr="00955E87" w14:paraId="0C1B5788" w14:textId="57F1E34A" w:rsidTr="0030266E">
        <w:trPr>
          <w:jc w:val="center"/>
        </w:trPr>
        <w:tc>
          <w:tcPr>
            <w:tcW w:w="832" w:type="pct"/>
            <w:vMerge/>
            <w:tcBorders>
              <w:bottom w:val="single" w:sz="4" w:space="0" w:color="auto"/>
            </w:tcBorders>
            <w:shd w:val="clear" w:color="auto" w:fill="auto"/>
          </w:tcPr>
          <w:p w14:paraId="4C83CFFE" w14:textId="77777777" w:rsidR="001F493C" w:rsidRPr="00192151" w:rsidRDefault="001F493C" w:rsidP="00AB45EA">
            <w:pPr>
              <w:widowControl/>
              <w:spacing w:line="320" w:lineRule="exact"/>
              <w:jc w:val="center"/>
              <w:rPr>
                <w:rFonts w:ascii="仿宋_GB2312" w:eastAsia="仿宋_GB2312" w:hAnsi="Times New Roman" w:cs="宋体"/>
                <w:color w:val="000000"/>
                <w:kern w:val="0"/>
                <w:sz w:val="24"/>
                <w:szCs w:val="24"/>
              </w:rPr>
            </w:pPr>
          </w:p>
        </w:tc>
        <w:tc>
          <w:tcPr>
            <w:tcW w:w="910" w:type="pct"/>
            <w:vMerge/>
            <w:tcBorders>
              <w:bottom w:val="single" w:sz="4" w:space="0" w:color="auto"/>
            </w:tcBorders>
            <w:shd w:val="clear" w:color="auto" w:fill="auto"/>
            <w:vAlign w:val="center"/>
          </w:tcPr>
          <w:p w14:paraId="77CF2FC4" w14:textId="77777777" w:rsidR="001F493C" w:rsidRPr="00192151" w:rsidRDefault="001F493C" w:rsidP="00AB45EA">
            <w:pPr>
              <w:widowControl/>
              <w:spacing w:line="320" w:lineRule="exact"/>
              <w:jc w:val="center"/>
              <w:rPr>
                <w:rFonts w:ascii="仿宋_GB2312" w:eastAsia="仿宋_GB2312" w:hAnsi="Times New Roman" w:cs="宋体"/>
                <w:color w:val="FF0000"/>
                <w:kern w:val="0"/>
                <w:sz w:val="24"/>
                <w:szCs w:val="24"/>
              </w:rPr>
            </w:pPr>
          </w:p>
        </w:tc>
        <w:tc>
          <w:tcPr>
            <w:tcW w:w="3258" w:type="pct"/>
            <w:shd w:val="clear" w:color="auto" w:fill="auto"/>
            <w:vAlign w:val="center"/>
          </w:tcPr>
          <w:p w14:paraId="5C10D07E" w14:textId="75B393D1" w:rsidR="001F493C" w:rsidRPr="00192151" w:rsidRDefault="001F493C" w:rsidP="00AB45EA">
            <w:pPr>
              <w:widowControl/>
              <w:spacing w:line="320" w:lineRule="exact"/>
              <w:jc w:val="left"/>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K 3.2.4</w:t>
            </w:r>
            <w:r w:rsidRPr="00192151">
              <w:rPr>
                <w:rFonts w:ascii="仿宋_GB2312" w:eastAsia="仿宋_GB2312" w:hAnsi="Times New Roman" w:cs="宋体" w:hint="eastAsia"/>
                <w:kern w:val="0"/>
                <w:sz w:val="24"/>
                <w:szCs w:val="24"/>
              </w:rPr>
              <w:t>【K2】产业技术发展成果、产学研合作项目转化为教学资源情况</w:t>
            </w:r>
          </w:p>
        </w:tc>
      </w:tr>
      <w:tr w:rsidR="00286D61" w:rsidRPr="00955E87" w14:paraId="21D595A7" w14:textId="5F0B37FF" w:rsidTr="0030266E">
        <w:trPr>
          <w:jc w:val="center"/>
        </w:trPr>
        <w:tc>
          <w:tcPr>
            <w:tcW w:w="832" w:type="pct"/>
            <w:vMerge w:val="restart"/>
            <w:shd w:val="clear" w:color="auto" w:fill="auto"/>
            <w:vAlign w:val="center"/>
          </w:tcPr>
          <w:p w14:paraId="3725C7F7" w14:textId="77777777" w:rsidR="00286D61" w:rsidRPr="00192151" w:rsidRDefault="00286D61" w:rsidP="00AB45EA">
            <w:pPr>
              <w:spacing w:line="320" w:lineRule="exact"/>
              <w:jc w:val="center"/>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4.教师队伍</w:t>
            </w:r>
          </w:p>
        </w:tc>
        <w:tc>
          <w:tcPr>
            <w:tcW w:w="910" w:type="pct"/>
            <w:vMerge w:val="restart"/>
            <w:shd w:val="clear" w:color="auto" w:fill="auto"/>
            <w:vAlign w:val="center"/>
          </w:tcPr>
          <w:p w14:paraId="3F75128A" w14:textId="77777777" w:rsidR="00286D61" w:rsidRPr="00192151" w:rsidRDefault="00286D61" w:rsidP="00AB45EA">
            <w:pPr>
              <w:widowControl/>
              <w:spacing w:line="320" w:lineRule="exact"/>
              <w:jc w:val="center"/>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4.1师德师风</w:t>
            </w:r>
          </w:p>
        </w:tc>
        <w:tc>
          <w:tcPr>
            <w:tcW w:w="3258" w:type="pct"/>
            <w:shd w:val="clear" w:color="auto" w:fill="auto"/>
            <w:vAlign w:val="center"/>
          </w:tcPr>
          <w:p w14:paraId="095520BD" w14:textId="77777777" w:rsidR="00286D61" w:rsidRPr="00192151" w:rsidRDefault="00286D61" w:rsidP="00AB45EA">
            <w:pPr>
              <w:widowControl/>
              <w:spacing w:line="320" w:lineRule="exac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 xml:space="preserve">4.1.1 </w:t>
            </w:r>
            <w:r w:rsidRPr="00192151">
              <w:rPr>
                <w:rFonts w:ascii="仿宋_GB2312" w:eastAsia="仿宋_GB2312" w:hAnsi="Times New Roman" w:cs="宋体" w:hint="eastAsia"/>
                <w:color w:val="000000"/>
                <w:kern w:val="0"/>
                <w:sz w:val="24"/>
                <w:szCs w:val="24"/>
              </w:rPr>
              <w:t>保障把教师思想政治建设放在首位、把师德师风作为评价教师的第一标准，强化师德教育、加强师德宣传、严格考核管理、加强制度建设，</w:t>
            </w:r>
            <w:r w:rsidRPr="00192151">
              <w:rPr>
                <w:rFonts w:ascii="仿宋_GB2312" w:eastAsia="仿宋_GB2312" w:hAnsi="Times New Roman" w:cs="宋体" w:hint="eastAsia"/>
                <w:kern w:val="0"/>
                <w:sz w:val="24"/>
                <w:szCs w:val="24"/>
              </w:rPr>
              <w:t>落实师德考核贯穿于教育教学全过程等方面</w:t>
            </w:r>
            <w:r w:rsidRPr="00192151">
              <w:rPr>
                <w:rFonts w:ascii="仿宋_GB2312" w:eastAsia="仿宋_GB2312" w:hAnsi="Times New Roman" w:cs="宋体" w:hint="eastAsia"/>
                <w:color w:val="000000"/>
                <w:kern w:val="0"/>
                <w:sz w:val="24"/>
                <w:szCs w:val="24"/>
              </w:rPr>
              <w:t>的情况</w:t>
            </w:r>
          </w:p>
        </w:tc>
      </w:tr>
      <w:tr w:rsidR="00286D61" w:rsidRPr="00955E87" w14:paraId="213FF119" w14:textId="030786E4" w:rsidTr="0030266E">
        <w:trPr>
          <w:jc w:val="center"/>
        </w:trPr>
        <w:tc>
          <w:tcPr>
            <w:tcW w:w="832" w:type="pct"/>
            <w:vMerge/>
            <w:shd w:val="clear" w:color="auto" w:fill="auto"/>
            <w:vAlign w:val="center"/>
          </w:tcPr>
          <w:p w14:paraId="19DAFAD7" w14:textId="77777777" w:rsidR="00286D61" w:rsidRPr="00192151" w:rsidRDefault="00286D61" w:rsidP="00AB45EA">
            <w:pPr>
              <w:spacing w:line="320" w:lineRule="exact"/>
              <w:jc w:val="center"/>
              <w:rPr>
                <w:rFonts w:ascii="仿宋_GB2312" w:eastAsia="仿宋_GB2312" w:hAnsi="Times New Roman" w:cs="宋体"/>
                <w:kern w:val="0"/>
                <w:sz w:val="24"/>
                <w:szCs w:val="24"/>
              </w:rPr>
            </w:pPr>
          </w:p>
        </w:tc>
        <w:tc>
          <w:tcPr>
            <w:tcW w:w="910" w:type="pct"/>
            <w:vMerge/>
            <w:shd w:val="clear" w:color="auto" w:fill="auto"/>
            <w:vAlign w:val="center"/>
          </w:tcPr>
          <w:p w14:paraId="00D5D56A" w14:textId="77777777" w:rsidR="00286D61" w:rsidRPr="00192151" w:rsidRDefault="00286D61" w:rsidP="00AB45EA">
            <w:pPr>
              <w:widowControl/>
              <w:spacing w:line="320" w:lineRule="exact"/>
              <w:jc w:val="center"/>
              <w:rPr>
                <w:rFonts w:ascii="仿宋_GB2312" w:eastAsia="仿宋_GB2312" w:hAnsi="Times New Roman" w:cs="宋体"/>
                <w:kern w:val="0"/>
                <w:sz w:val="24"/>
                <w:szCs w:val="24"/>
              </w:rPr>
            </w:pPr>
          </w:p>
        </w:tc>
        <w:tc>
          <w:tcPr>
            <w:tcW w:w="3258" w:type="pct"/>
            <w:shd w:val="clear" w:color="auto" w:fill="auto"/>
            <w:vAlign w:val="center"/>
          </w:tcPr>
          <w:p w14:paraId="2668E5AD" w14:textId="77777777" w:rsidR="00286D61" w:rsidRPr="00192151" w:rsidRDefault="00286D61" w:rsidP="00AB45EA">
            <w:pPr>
              <w:widowControl/>
              <w:spacing w:line="320" w:lineRule="exac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 xml:space="preserve">4.1.2 </w:t>
            </w:r>
            <w:r w:rsidRPr="00192151">
              <w:rPr>
                <w:rFonts w:ascii="仿宋_GB2312" w:eastAsia="仿宋_GB2312" w:hAnsi="Times New Roman" w:cs="宋体" w:hint="eastAsia"/>
                <w:color w:val="000000"/>
                <w:kern w:val="0"/>
                <w:sz w:val="24"/>
                <w:szCs w:val="24"/>
              </w:rPr>
              <w:t>教师在争做“四有”好老师、四个“引路人”，自觉遵守《新时代高校教师职业行为十项准则》等方面的情况</w:t>
            </w:r>
          </w:p>
        </w:tc>
      </w:tr>
      <w:tr w:rsidR="00286D61" w:rsidRPr="00955E87" w14:paraId="3F63B1D1" w14:textId="589EA15F" w:rsidTr="0030266E">
        <w:trPr>
          <w:jc w:val="center"/>
        </w:trPr>
        <w:tc>
          <w:tcPr>
            <w:tcW w:w="832" w:type="pct"/>
            <w:vMerge/>
            <w:shd w:val="clear" w:color="auto" w:fill="auto"/>
            <w:vAlign w:val="center"/>
          </w:tcPr>
          <w:p w14:paraId="2D11037E" w14:textId="77777777" w:rsidR="00286D61" w:rsidRPr="00192151" w:rsidRDefault="00286D61" w:rsidP="00AB45EA">
            <w:pPr>
              <w:spacing w:line="320" w:lineRule="exact"/>
              <w:jc w:val="center"/>
              <w:rPr>
                <w:rFonts w:ascii="仿宋_GB2312" w:eastAsia="仿宋_GB2312" w:hAnsi="Times New Roman" w:cs="宋体"/>
                <w:kern w:val="0"/>
                <w:sz w:val="24"/>
                <w:szCs w:val="24"/>
              </w:rPr>
            </w:pPr>
          </w:p>
        </w:tc>
        <w:tc>
          <w:tcPr>
            <w:tcW w:w="910" w:type="pct"/>
            <w:vMerge w:val="restart"/>
            <w:shd w:val="clear" w:color="auto" w:fill="auto"/>
            <w:vAlign w:val="center"/>
          </w:tcPr>
          <w:p w14:paraId="00BFCBD6" w14:textId="77777777" w:rsidR="00286D61" w:rsidRPr="00192151" w:rsidRDefault="00286D61" w:rsidP="00AB45EA">
            <w:pPr>
              <w:widowControl/>
              <w:spacing w:line="320" w:lineRule="exact"/>
              <w:jc w:val="center"/>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4.2教学能力</w:t>
            </w:r>
          </w:p>
        </w:tc>
        <w:tc>
          <w:tcPr>
            <w:tcW w:w="3258" w:type="pct"/>
            <w:shd w:val="clear" w:color="auto" w:fill="auto"/>
            <w:vAlign w:val="center"/>
          </w:tcPr>
          <w:p w14:paraId="432D640A" w14:textId="5A249CEB" w:rsidR="00286D61" w:rsidRPr="00192151" w:rsidRDefault="00286D61" w:rsidP="00AB45EA">
            <w:pPr>
              <w:widowControl/>
              <w:spacing w:line="320" w:lineRule="exact"/>
              <w:jc w:val="lef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B 4.2.1</w:t>
            </w:r>
            <w:r w:rsidR="00CC382A" w:rsidRPr="00192151">
              <w:rPr>
                <w:rFonts w:ascii="仿宋_GB2312" w:eastAsia="仿宋_GB2312" w:hAnsi="Times New Roman" w:cs="宋体" w:hint="eastAsia"/>
                <w:kern w:val="0"/>
                <w:sz w:val="24"/>
                <w:szCs w:val="24"/>
              </w:rPr>
              <w:t>【B2】</w:t>
            </w:r>
            <w:r w:rsidRPr="00192151">
              <w:rPr>
                <w:rFonts w:ascii="仿宋_GB2312" w:eastAsia="仿宋_GB2312" w:hAnsi="Times New Roman" w:cs="宋体" w:hint="eastAsia"/>
                <w:kern w:val="0"/>
                <w:sz w:val="24"/>
                <w:szCs w:val="24"/>
              </w:rPr>
              <w:t>专任教师的专业水平、教学能力、产学研用能力</w:t>
            </w:r>
          </w:p>
        </w:tc>
      </w:tr>
      <w:tr w:rsidR="00286D61" w:rsidRPr="00955E87" w14:paraId="34043778" w14:textId="7AC283E5" w:rsidTr="0030266E">
        <w:trPr>
          <w:jc w:val="center"/>
        </w:trPr>
        <w:tc>
          <w:tcPr>
            <w:tcW w:w="832" w:type="pct"/>
            <w:vMerge/>
            <w:shd w:val="clear" w:color="auto" w:fill="auto"/>
            <w:vAlign w:val="center"/>
          </w:tcPr>
          <w:p w14:paraId="39A48C1D" w14:textId="77777777" w:rsidR="00286D61" w:rsidRPr="00192151" w:rsidRDefault="00286D61" w:rsidP="00AB45EA">
            <w:pPr>
              <w:spacing w:line="320" w:lineRule="exact"/>
              <w:jc w:val="center"/>
              <w:rPr>
                <w:rFonts w:ascii="仿宋_GB2312" w:eastAsia="仿宋_GB2312" w:hAnsi="Times New Roman" w:cs="宋体"/>
                <w:kern w:val="0"/>
                <w:sz w:val="24"/>
                <w:szCs w:val="24"/>
              </w:rPr>
            </w:pPr>
          </w:p>
        </w:tc>
        <w:tc>
          <w:tcPr>
            <w:tcW w:w="910" w:type="pct"/>
            <w:vMerge/>
            <w:shd w:val="clear" w:color="auto" w:fill="auto"/>
            <w:vAlign w:val="center"/>
          </w:tcPr>
          <w:p w14:paraId="78A01471" w14:textId="77777777" w:rsidR="00286D61" w:rsidRPr="00192151" w:rsidRDefault="00286D61" w:rsidP="00AB45EA">
            <w:pPr>
              <w:widowControl/>
              <w:spacing w:line="320" w:lineRule="exact"/>
              <w:jc w:val="center"/>
              <w:rPr>
                <w:rFonts w:ascii="仿宋_GB2312" w:eastAsia="仿宋_GB2312" w:hAnsi="Times New Roman" w:cs="宋体"/>
                <w:kern w:val="0"/>
                <w:sz w:val="24"/>
                <w:szCs w:val="24"/>
              </w:rPr>
            </w:pPr>
          </w:p>
        </w:tc>
        <w:tc>
          <w:tcPr>
            <w:tcW w:w="3258" w:type="pct"/>
            <w:shd w:val="clear" w:color="auto" w:fill="auto"/>
          </w:tcPr>
          <w:p w14:paraId="303D2013" w14:textId="77777777" w:rsidR="00286D61" w:rsidRPr="00192151" w:rsidRDefault="00286D61" w:rsidP="00AB45EA">
            <w:pPr>
              <w:widowControl/>
              <w:spacing w:line="320" w:lineRule="exac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4.2.2 提升教师教书育人能力和水平的措施</w:t>
            </w:r>
          </w:p>
        </w:tc>
      </w:tr>
      <w:tr w:rsidR="00286D61" w:rsidRPr="00955E87" w14:paraId="26AE44BB" w14:textId="3A386E3B" w:rsidTr="0030266E">
        <w:trPr>
          <w:jc w:val="center"/>
        </w:trPr>
        <w:tc>
          <w:tcPr>
            <w:tcW w:w="832" w:type="pct"/>
            <w:vMerge/>
            <w:shd w:val="clear" w:color="auto" w:fill="auto"/>
            <w:vAlign w:val="center"/>
          </w:tcPr>
          <w:p w14:paraId="20D0C3C6" w14:textId="77777777" w:rsidR="00286D61" w:rsidRPr="00192151" w:rsidRDefault="00286D61" w:rsidP="00AB45EA">
            <w:pPr>
              <w:widowControl/>
              <w:spacing w:line="320" w:lineRule="exact"/>
              <w:jc w:val="center"/>
              <w:rPr>
                <w:rFonts w:ascii="仿宋_GB2312" w:eastAsia="仿宋_GB2312" w:hAnsi="Times New Roman" w:cs="宋体"/>
                <w:kern w:val="0"/>
                <w:sz w:val="24"/>
                <w:szCs w:val="24"/>
              </w:rPr>
            </w:pPr>
          </w:p>
        </w:tc>
        <w:tc>
          <w:tcPr>
            <w:tcW w:w="910" w:type="pct"/>
            <w:vMerge w:val="restart"/>
            <w:shd w:val="clear" w:color="auto" w:fill="auto"/>
            <w:vAlign w:val="center"/>
          </w:tcPr>
          <w:p w14:paraId="03F339DB" w14:textId="77777777" w:rsidR="00286D61" w:rsidRPr="00192151" w:rsidRDefault="00286D61" w:rsidP="00AB45EA">
            <w:pPr>
              <w:widowControl/>
              <w:spacing w:line="320" w:lineRule="exact"/>
              <w:jc w:val="center"/>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4.3教学投入</w:t>
            </w:r>
          </w:p>
        </w:tc>
        <w:tc>
          <w:tcPr>
            <w:tcW w:w="3258" w:type="pct"/>
            <w:shd w:val="clear" w:color="auto" w:fill="auto"/>
          </w:tcPr>
          <w:p w14:paraId="24FF3F82" w14:textId="77777777" w:rsidR="00286D61" w:rsidRPr="00192151" w:rsidRDefault="00286D61" w:rsidP="00AB45EA">
            <w:pPr>
              <w:widowControl/>
              <w:spacing w:line="320" w:lineRule="exac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4.3.1 教师投入教学、教授全员为本科生授课的激励与约束机制建立情况及实施效果</w:t>
            </w:r>
          </w:p>
          <w:p w14:paraId="6F34137F" w14:textId="77777777" w:rsidR="00286D61" w:rsidRPr="00192151" w:rsidRDefault="00286D61" w:rsidP="00AB45EA">
            <w:pPr>
              <w:widowControl/>
              <w:spacing w:line="320" w:lineRule="exac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【必选】主讲本科课程教授占教授总数的比例</w:t>
            </w:r>
          </w:p>
          <w:p w14:paraId="3BDCF4F6" w14:textId="77777777" w:rsidR="00286D61" w:rsidRPr="00192151" w:rsidRDefault="00286D61" w:rsidP="00AB45EA">
            <w:pPr>
              <w:widowControl/>
              <w:spacing w:line="320" w:lineRule="exac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【必选】教授主讲本科课程人均学时数</w:t>
            </w:r>
          </w:p>
        </w:tc>
      </w:tr>
      <w:tr w:rsidR="00286D61" w:rsidRPr="00955E87" w14:paraId="52F0E923" w14:textId="1C279594" w:rsidTr="0030266E">
        <w:trPr>
          <w:jc w:val="center"/>
        </w:trPr>
        <w:tc>
          <w:tcPr>
            <w:tcW w:w="832" w:type="pct"/>
            <w:vMerge/>
            <w:shd w:val="clear" w:color="auto" w:fill="auto"/>
            <w:vAlign w:val="center"/>
          </w:tcPr>
          <w:p w14:paraId="068F78BA" w14:textId="77777777" w:rsidR="00286D61" w:rsidRPr="00192151" w:rsidRDefault="00286D61" w:rsidP="00AB45EA">
            <w:pPr>
              <w:widowControl/>
              <w:spacing w:line="320" w:lineRule="exact"/>
              <w:jc w:val="left"/>
              <w:rPr>
                <w:rFonts w:ascii="仿宋_GB2312" w:eastAsia="仿宋_GB2312" w:hAnsi="Times New Roman" w:cs="宋体"/>
                <w:kern w:val="0"/>
                <w:sz w:val="24"/>
                <w:szCs w:val="24"/>
              </w:rPr>
            </w:pPr>
          </w:p>
        </w:tc>
        <w:tc>
          <w:tcPr>
            <w:tcW w:w="910" w:type="pct"/>
            <w:vMerge/>
            <w:shd w:val="clear" w:color="auto" w:fill="auto"/>
            <w:vAlign w:val="center"/>
          </w:tcPr>
          <w:p w14:paraId="4917334A" w14:textId="77777777" w:rsidR="00286D61" w:rsidRPr="00192151" w:rsidRDefault="00286D61" w:rsidP="00AB45EA">
            <w:pPr>
              <w:widowControl/>
              <w:spacing w:line="320" w:lineRule="exact"/>
              <w:jc w:val="center"/>
              <w:rPr>
                <w:rFonts w:ascii="仿宋_GB2312" w:eastAsia="仿宋_GB2312" w:hAnsi="Times New Roman" w:cs="宋体"/>
                <w:kern w:val="0"/>
                <w:sz w:val="24"/>
                <w:szCs w:val="24"/>
              </w:rPr>
            </w:pPr>
          </w:p>
        </w:tc>
        <w:tc>
          <w:tcPr>
            <w:tcW w:w="3258" w:type="pct"/>
            <w:shd w:val="clear" w:color="auto" w:fill="auto"/>
          </w:tcPr>
          <w:p w14:paraId="1A176ECF" w14:textId="77777777" w:rsidR="00286D61" w:rsidRPr="00192151" w:rsidRDefault="00286D61" w:rsidP="00AB45EA">
            <w:pPr>
              <w:widowControl/>
              <w:spacing w:line="320" w:lineRule="exac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4.3.2 教师特别是教授和副教授开展教学研究、参与教学改革与建设情况及成效</w:t>
            </w:r>
          </w:p>
          <w:p w14:paraId="1002B546" w14:textId="77777777" w:rsidR="00286D61" w:rsidRPr="00192151" w:rsidRDefault="00286D61" w:rsidP="00AB45EA">
            <w:pPr>
              <w:widowControl/>
              <w:spacing w:line="320" w:lineRule="exac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【必选】教授、副教授担任专业负责人的专业</w:t>
            </w:r>
            <w:proofErr w:type="gramStart"/>
            <w:r w:rsidRPr="00192151">
              <w:rPr>
                <w:rFonts w:ascii="仿宋_GB2312" w:eastAsia="仿宋_GB2312" w:hAnsi="Times New Roman" w:cs="宋体" w:hint="eastAsia"/>
                <w:kern w:val="0"/>
                <w:sz w:val="24"/>
                <w:szCs w:val="24"/>
              </w:rPr>
              <w:t>占专业</w:t>
            </w:r>
            <w:proofErr w:type="gramEnd"/>
            <w:r w:rsidRPr="00192151">
              <w:rPr>
                <w:rFonts w:ascii="仿宋_GB2312" w:eastAsia="仿宋_GB2312" w:hAnsi="Times New Roman" w:cs="宋体" w:hint="eastAsia"/>
                <w:kern w:val="0"/>
                <w:sz w:val="24"/>
                <w:szCs w:val="24"/>
              </w:rPr>
              <w:t>总数的比例</w:t>
            </w:r>
          </w:p>
        </w:tc>
      </w:tr>
      <w:tr w:rsidR="00286D61" w:rsidRPr="00955E87" w14:paraId="31DBB702" w14:textId="248D2711" w:rsidTr="0030266E">
        <w:trPr>
          <w:jc w:val="center"/>
        </w:trPr>
        <w:tc>
          <w:tcPr>
            <w:tcW w:w="832" w:type="pct"/>
            <w:vMerge/>
            <w:shd w:val="clear" w:color="auto" w:fill="auto"/>
            <w:vAlign w:val="center"/>
          </w:tcPr>
          <w:p w14:paraId="7F2CD215" w14:textId="77777777" w:rsidR="00286D61" w:rsidRPr="00192151" w:rsidRDefault="00286D61" w:rsidP="00AB45EA">
            <w:pPr>
              <w:widowControl/>
              <w:spacing w:line="320" w:lineRule="exact"/>
              <w:jc w:val="left"/>
              <w:rPr>
                <w:rFonts w:ascii="仿宋_GB2312" w:eastAsia="仿宋_GB2312" w:hAnsi="Times New Roman" w:cs="宋体"/>
                <w:kern w:val="0"/>
                <w:sz w:val="24"/>
                <w:szCs w:val="24"/>
              </w:rPr>
            </w:pPr>
          </w:p>
        </w:tc>
        <w:tc>
          <w:tcPr>
            <w:tcW w:w="910" w:type="pct"/>
            <w:vMerge w:val="restart"/>
            <w:shd w:val="clear" w:color="auto" w:fill="auto"/>
            <w:vAlign w:val="center"/>
          </w:tcPr>
          <w:p w14:paraId="75845ED2" w14:textId="77777777" w:rsidR="00286D61" w:rsidRPr="00192151" w:rsidRDefault="00286D61" w:rsidP="00AB45EA">
            <w:pPr>
              <w:widowControl/>
              <w:spacing w:line="320" w:lineRule="exact"/>
              <w:jc w:val="center"/>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4.4教师发展</w:t>
            </w:r>
          </w:p>
        </w:tc>
        <w:tc>
          <w:tcPr>
            <w:tcW w:w="3258" w:type="pct"/>
            <w:shd w:val="clear" w:color="auto" w:fill="auto"/>
          </w:tcPr>
          <w:p w14:paraId="72368D68" w14:textId="77777777" w:rsidR="00286D61" w:rsidRPr="00192151" w:rsidRDefault="00286D61" w:rsidP="00AB45EA">
            <w:pPr>
              <w:widowControl/>
              <w:spacing w:line="320" w:lineRule="exac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 xml:space="preserve">4.4.1 </w:t>
            </w:r>
            <w:r w:rsidRPr="00192151">
              <w:rPr>
                <w:rFonts w:ascii="仿宋_GB2312" w:eastAsia="仿宋_GB2312" w:hAnsi="Times New Roman" w:cs="宋体" w:hint="eastAsia"/>
                <w:noProof/>
                <w:kern w:val="0"/>
                <w:sz w:val="24"/>
                <w:szCs w:val="24"/>
              </w:rPr>
              <w:t>重视教师培训与职业发展，把习近平总书记关于教育的重要论述作为核心培训课程，把《习近平总书记教育重要论述讲义》作为核心培训教材，加强思政与党务工作队伍建设的举措与成效</w:t>
            </w:r>
          </w:p>
        </w:tc>
      </w:tr>
      <w:tr w:rsidR="00286D61" w:rsidRPr="00955E87" w14:paraId="69D91068" w14:textId="37125E89" w:rsidTr="0030266E">
        <w:trPr>
          <w:jc w:val="center"/>
        </w:trPr>
        <w:tc>
          <w:tcPr>
            <w:tcW w:w="832" w:type="pct"/>
            <w:vMerge/>
            <w:shd w:val="clear" w:color="auto" w:fill="auto"/>
            <w:vAlign w:val="center"/>
          </w:tcPr>
          <w:p w14:paraId="550894AD" w14:textId="77777777" w:rsidR="00286D61" w:rsidRPr="00192151" w:rsidRDefault="00286D61" w:rsidP="00AB45EA">
            <w:pPr>
              <w:widowControl/>
              <w:spacing w:line="320" w:lineRule="exact"/>
              <w:jc w:val="left"/>
              <w:rPr>
                <w:rFonts w:ascii="仿宋_GB2312" w:eastAsia="仿宋_GB2312" w:hAnsi="Times New Roman" w:cs="宋体"/>
                <w:kern w:val="0"/>
                <w:sz w:val="24"/>
                <w:szCs w:val="24"/>
              </w:rPr>
            </w:pPr>
          </w:p>
        </w:tc>
        <w:tc>
          <w:tcPr>
            <w:tcW w:w="910" w:type="pct"/>
            <w:vMerge/>
            <w:shd w:val="clear" w:color="auto" w:fill="auto"/>
            <w:vAlign w:val="center"/>
          </w:tcPr>
          <w:p w14:paraId="453C9F97" w14:textId="77777777" w:rsidR="00286D61" w:rsidRPr="00192151" w:rsidRDefault="00286D61" w:rsidP="00AB45EA">
            <w:pPr>
              <w:widowControl/>
              <w:spacing w:line="320" w:lineRule="exact"/>
              <w:jc w:val="center"/>
              <w:rPr>
                <w:rFonts w:ascii="仿宋_GB2312" w:eastAsia="仿宋_GB2312" w:hAnsi="Times New Roman" w:cs="宋体"/>
                <w:kern w:val="0"/>
                <w:sz w:val="24"/>
                <w:szCs w:val="24"/>
              </w:rPr>
            </w:pPr>
          </w:p>
        </w:tc>
        <w:tc>
          <w:tcPr>
            <w:tcW w:w="3258" w:type="pct"/>
            <w:shd w:val="clear" w:color="auto" w:fill="auto"/>
          </w:tcPr>
          <w:p w14:paraId="41C34F87" w14:textId="77777777" w:rsidR="00286D61" w:rsidRPr="00192151" w:rsidRDefault="00286D61" w:rsidP="00AB45EA">
            <w:pPr>
              <w:widowControl/>
              <w:spacing w:line="320" w:lineRule="exact"/>
              <w:rPr>
                <w:rFonts w:ascii="仿宋_GB2312" w:eastAsia="仿宋_GB2312" w:hAnsi="Times New Roman" w:cs="宋体"/>
                <w:noProof/>
                <w:kern w:val="0"/>
                <w:sz w:val="24"/>
                <w:szCs w:val="24"/>
              </w:rPr>
            </w:pPr>
            <w:r w:rsidRPr="00192151">
              <w:rPr>
                <w:rFonts w:ascii="仿宋_GB2312" w:eastAsia="仿宋_GB2312" w:hAnsi="Times New Roman" w:cs="宋体" w:hint="eastAsia"/>
                <w:noProof/>
                <w:kern w:val="0"/>
                <w:sz w:val="24"/>
                <w:szCs w:val="24"/>
              </w:rPr>
              <w:t>4.4.2 加强教师教学发展中心、基层教学组织和</w:t>
            </w:r>
            <w:r w:rsidRPr="00192151">
              <w:rPr>
                <w:rFonts w:ascii="仿宋_GB2312" w:eastAsia="仿宋_GB2312" w:hAnsi="Times New Roman" w:cs="宋体" w:hint="eastAsia"/>
                <w:kern w:val="0"/>
                <w:sz w:val="24"/>
                <w:szCs w:val="24"/>
              </w:rPr>
              <w:t>青年教师队伍</w:t>
            </w:r>
            <w:r w:rsidRPr="00192151">
              <w:rPr>
                <w:rFonts w:ascii="仿宋_GB2312" w:eastAsia="仿宋_GB2312" w:hAnsi="Times New Roman" w:cs="宋体" w:hint="eastAsia"/>
                <w:noProof/>
                <w:kern w:val="0"/>
                <w:sz w:val="24"/>
                <w:szCs w:val="24"/>
              </w:rPr>
              <w:t>建设举措与成效</w:t>
            </w:r>
          </w:p>
          <w:p w14:paraId="7CCEC88E" w14:textId="77777777" w:rsidR="00286D61" w:rsidRPr="00192151" w:rsidRDefault="00286D61" w:rsidP="00AB45EA">
            <w:pPr>
              <w:widowControl/>
              <w:spacing w:line="320" w:lineRule="exact"/>
              <w:rPr>
                <w:rFonts w:ascii="仿宋_GB2312" w:eastAsia="仿宋_GB2312" w:hAnsi="Times New Roman" w:cs="宋体"/>
                <w:kern w:val="0"/>
                <w:sz w:val="24"/>
                <w:szCs w:val="24"/>
              </w:rPr>
            </w:pPr>
            <w:r w:rsidRPr="00192151">
              <w:rPr>
                <w:rFonts w:ascii="仿宋_GB2312" w:eastAsia="仿宋_GB2312" w:hAnsi="Times New Roman" w:cs="宋体" w:hint="eastAsia"/>
                <w:color w:val="000000"/>
                <w:kern w:val="0"/>
                <w:sz w:val="24"/>
                <w:szCs w:val="24"/>
              </w:rPr>
              <w:t>【必选】设有基层教学组织的专业</w:t>
            </w:r>
            <w:proofErr w:type="gramStart"/>
            <w:r w:rsidRPr="00192151">
              <w:rPr>
                <w:rFonts w:ascii="仿宋_GB2312" w:eastAsia="仿宋_GB2312" w:hAnsi="Times New Roman" w:cs="宋体" w:hint="eastAsia"/>
                <w:color w:val="000000"/>
                <w:kern w:val="0"/>
                <w:sz w:val="24"/>
                <w:szCs w:val="24"/>
              </w:rPr>
              <w:t>占专业</w:t>
            </w:r>
            <w:proofErr w:type="gramEnd"/>
            <w:r w:rsidRPr="00192151">
              <w:rPr>
                <w:rFonts w:ascii="仿宋_GB2312" w:eastAsia="仿宋_GB2312" w:hAnsi="Times New Roman" w:cs="宋体" w:hint="eastAsia"/>
                <w:color w:val="000000"/>
                <w:kern w:val="0"/>
                <w:sz w:val="24"/>
                <w:szCs w:val="24"/>
              </w:rPr>
              <w:t>总数的比例</w:t>
            </w:r>
          </w:p>
          <w:p w14:paraId="23F0D99D" w14:textId="77777777" w:rsidR="00286D61" w:rsidRPr="00192151" w:rsidRDefault="00286D61" w:rsidP="00AB45EA">
            <w:pPr>
              <w:widowControl/>
              <w:spacing w:line="320" w:lineRule="exac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【可选】教师发展中心培训本校教师的比例</w:t>
            </w:r>
          </w:p>
        </w:tc>
      </w:tr>
      <w:tr w:rsidR="00286D61" w:rsidRPr="00955E87" w14:paraId="7588A828" w14:textId="58DE2475" w:rsidTr="0030266E">
        <w:trPr>
          <w:jc w:val="center"/>
        </w:trPr>
        <w:tc>
          <w:tcPr>
            <w:tcW w:w="832" w:type="pct"/>
            <w:vMerge/>
            <w:shd w:val="clear" w:color="auto" w:fill="auto"/>
            <w:vAlign w:val="center"/>
          </w:tcPr>
          <w:p w14:paraId="475764B6" w14:textId="77777777" w:rsidR="00286D61" w:rsidRPr="00192151" w:rsidRDefault="00286D61" w:rsidP="00AB45EA">
            <w:pPr>
              <w:widowControl/>
              <w:spacing w:line="320" w:lineRule="exact"/>
              <w:jc w:val="left"/>
              <w:rPr>
                <w:rFonts w:ascii="仿宋_GB2312" w:eastAsia="仿宋_GB2312" w:hAnsi="Times New Roman" w:cs="宋体"/>
                <w:kern w:val="0"/>
                <w:sz w:val="24"/>
                <w:szCs w:val="24"/>
              </w:rPr>
            </w:pPr>
          </w:p>
        </w:tc>
        <w:tc>
          <w:tcPr>
            <w:tcW w:w="910" w:type="pct"/>
            <w:vMerge/>
            <w:shd w:val="clear" w:color="auto" w:fill="auto"/>
            <w:vAlign w:val="center"/>
          </w:tcPr>
          <w:p w14:paraId="7EBF686A" w14:textId="77777777" w:rsidR="00286D61" w:rsidRPr="00192151" w:rsidRDefault="00286D61" w:rsidP="00AB45EA">
            <w:pPr>
              <w:widowControl/>
              <w:spacing w:line="320" w:lineRule="exact"/>
              <w:jc w:val="center"/>
              <w:rPr>
                <w:rFonts w:ascii="仿宋_GB2312" w:eastAsia="仿宋_GB2312" w:hAnsi="Times New Roman" w:cs="宋体"/>
                <w:kern w:val="0"/>
                <w:sz w:val="24"/>
                <w:szCs w:val="24"/>
              </w:rPr>
            </w:pPr>
          </w:p>
        </w:tc>
        <w:tc>
          <w:tcPr>
            <w:tcW w:w="3258" w:type="pct"/>
            <w:shd w:val="clear" w:color="auto" w:fill="auto"/>
            <w:vAlign w:val="center"/>
          </w:tcPr>
          <w:p w14:paraId="2931C614" w14:textId="18F393E6" w:rsidR="00286D61" w:rsidRPr="00192151" w:rsidRDefault="00286D61" w:rsidP="00AB45EA">
            <w:pPr>
              <w:widowControl/>
              <w:spacing w:line="320" w:lineRule="exact"/>
              <w:jc w:val="lef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B 4.4.3</w:t>
            </w:r>
            <w:r w:rsidR="00CC382A" w:rsidRPr="00192151">
              <w:rPr>
                <w:rFonts w:ascii="仿宋_GB2312" w:eastAsia="仿宋_GB2312" w:hAnsi="Times New Roman" w:cs="宋体" w:hint="eastAsia"/>
                <w:kern w:val="0"/>
                <w:sz w:val="24"/>
                <w:szCs w:val="24"/>
              </w:rPr>
              <w:t>【B2】</w:t>
            </w:r>
            <w:r w:rsidRPr="00192151">
              <w:rPr>
                <w:rFonts w:ascii="仿宋_GB2312" w:eastAsia="仿宋_GB2312" w:hAnsi="Times New Roman" w:cs="宋体" w:hint="eastAsia"/>
                <w:kern w:val="0"/>
                <w:sz w:val="24"/>
                <w:szCs w:val="24"/>
              </w:rPr>
              <w:t>提升教师教学能力、产学研用能力、信息技术应用能力，鼓励教师到业界实践、挂职和承担横向课题的政策措施</w:t>
            </w:r>
          </w:p>
        </w:tc>
      </w:tr>
      <w:tr w:rsidR="00286D61" w:rsidRPr="00955E87" w14:paraId="4649E452" w14:textId="082CB093" w:rsidTr="0030266E">
        <w:trPr>
          <w:jc w:val="center"/>
        </w:trPr>
        <w:tc>
          <w:tcPr>
            <w:tcW w:w="832" w:type="pct"/>
            <w:vMerge/>
            <w:shd w:val="clear" w:color="auto" w:fill="auto"/>
          </w:tcPr>
          <w:p w14:paraId="33224176" w14:textId="77777777" w:rsidR="00286D61" w:rsidRPr="00192151" w:rsidRDefault="00286D61" w:rsidP="00AB45EA">
            <w:pPr>
              <w:widowControl/>
              <w:spacing w:line="320" w:lineRule="exact"/>
              <w:jc w:val="left"/>
              <w:rPr>
                <w:rFonts w:ascii="仿宋_GB2312" w:eastAsia="仿宋_GB2312" w:hAnsi="Times New Roman" w:cs="宋体"/>
                <w:color w:val="000000"/>
                <w:kern w:val="0"/>
                <w:sz w:val="24"/>
                <w:szCs w:val="24"/>
              </w:rPr>
            </w:pPr>
          </w:p>
        </w:tc>
        <w:tc>
          <w:tcPr>
            <w:tcW w:w="910" w:type="pct"/>
            <w:vMerge/>
            <w:shd w:val="clear" w:color="auto" w:fill="auto"/>
            <w:vAlign w:val="center"/>
          </w:tcPr>
          <w:p w14:paraId="44362149" w14:textId="77777777" w:rsidR="00286D61" w:rsidRPr="00192151" w:rsidRDefault="00286D61" w:rsidP="00AB45EA">
            <w:pPr>
              <w:widowControl/>
              <w:spacing w:line="320" w:lineRule="exact"/>
              <w:jc w:val="center"/>
              <w:rPr>
                <w:rFonts w:ascii="仿宋_GB2312" w:eastAsia="仿宋_GB2312" w:hAnsi="Times New Roman" w:cs="宋体"/>
                <w:color w:val="FF0000"/>
                <w:kern w:val="0"/>
                <w:sz w:val="24"/>
                <w:szCs w:val="24"/>
              </w:rPr>
            </w:pPr>
          </w:p>
        </w:tc>
        <w:tc>
          <w:tcPr>
            <w:tcW w:w="3258" w:type="pct"/>
            <w:shd w:val="clear" w:color="auto" w:fill="auto"/>
            <w:vAlign w:val="center"/>
          </w:tcPr>
          <w:p w14:paraId="4E56F899" w14:textId="735FC83A" w:rsidR="00286D61" w:rsidRPr="00192151" w:rsidRDefault="00286D61" w:rsidP="00AB45EA">
            <w:pPr>
              <w:widowControl/>
              <w:spacing w:line="320" w:lineRule="exact"/>
              <w:jc w:val="lef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B 4.4.4</w:t>
            </w:r>
            <w:r w:rsidR="00CC382A" w:rsidRPr="00192151">
              <w:rPr>
                <w:rFonts w:ascii="仿宋_GB2312" w:eastAsia="仿宋_GB2312" w:hAnsi="Times New Roman" w:cs="宋体" w:hint="eastAsia"/>
                <w:kern w:val="0"/>
                <w:sz w:val="24"/>
                <w:szCs w:val="24"/>
              </w:rPr>
              <w:t>【B2】</w:t>
            </w:r>
            <w:r w:rsidRPr="00192151">
              <w:rPr>
                <w:rFonts w:ascii="仿宋_GB2312" w:eastAsia="仿宋_GB2312" w:hAnsi="Times New Roman" w:cs="宋体" w:hint="eastAsia"/>
                <w:kern w:val="0"/>
                <w:sz w:val="24"/>
                <w:szCs w:val="24"/>
              </w:rPr>
              <w:t>双</w:t>
            </w:r>
            <w:proofErr w:type="gramStart"/>
            <w:r w:rsidRPr="00192151">
              <w:rPr>
                <w:rFonts w:ascii="仿宋_GB2312" w:eastAsia="仿宋_GB2312" w:hAnsi="Times New Roman" w:cs="宋体" w:hint="eastAsia"/>
                <w:kern w:val="0"/>
                <w:sz w:val="24"/>
                <w:szCs w:val="24"/>
              </w:rPr>
              <w:t>师双能型教师</w:t>
            </w:r>
            <w:proofErr w:type="gramEnd"/>
            <w:r w:rsidRPr="00192151">
              <w:rPr>
                <w:rFonts w:ascii="仿宋_GB2312" w:eastAsia="仿宋_GB2312" w:hAnsi="Times New Roman" w:cs="宋体" w:hint="eastAsia"/>
                <w:kern w:val="0"/>
                <w:sz w:val="24"/>
                <w:szCs w:val="24"/>
              </w:rPr>
              <w:t>队伍和实践教学教师队伍管理与建设情况</w:t>
            </w:r>
          </w:p>
          <w:p w14:paraId="1EFF6171" w14:textId="798BE4AA" w:rsidR="00286D61" w:rsidRPr="00192151" w:rsidRDefault="00286D61" w:rsidP="00AB45EA">
            <w:pPr>
              <w:spacing w:line="320" w:lineRule="exac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【可选】专任教师中双</w:t>
            </w:r>
            <w:proofErr w:type="gramStart"/>
            <w:r w:rsidRPr="00192151">
              <w:rPr>
                <w:rFonts w:ascii="仿宋_GB2312" w:eastAsia="仿宋_GB2312" w:hAnsi="Times New Roman" w:cs="宋体" w:hint="eastAsia"/>
                <w:kern w:val="0"/>
                <w:sz w:val="24"/>
                <w:szCs w:val="24"/>
              </w:rPr>
              <w:t>师双能型教师</w:t>
            </w:r>
            <w:proofErr w:type="gramEnd"/>
            <w:r w:rsidRPr="00192151">
              <w:rPr>
                <w:rFonts w:ascii="仿宋_GB2312" w:eastAsia="仿宋_GB2312" w:hAnsi="Times New Roman" w:cs="宋体" w:hint="eastAsia"/>
                <w:kern w:val="0"/>
                <w:sz w:val="24"/>
                <w:szCs w:val="24"/>
              </w:rPr>
              <w:t>的比例</w:t>
            </w:r>
          </w:p>
        </w:tc>
      </w:tr>
      <w:tr w:rsidR="00286D61" w:rsidRPr="00955E87" w14:paraId="5967AECD" w14:textId="039D3DB4" w:rsidTr="0030266E">
        <w:trPr>
          <w:jc w:val="center"/>
        </w:trPr>
        <w:tc>
          <w:tcPr>
            <w:tcW w:w="832" w:type="pct"/>
            <w:vMerge/>
            <w:shd w:val="clear" w:color="auto" w:fill="auto"/>
          </w:tcPr>
          <w:p w14:paraId="106567A3" w14:textId="77777777" w:rsidR="00286D61" w:rsidRPr="00192151" w:rsidRDefault="00286D61" w:rsidP="00AB45EA">
            <w:pPr>
              <w:widowControl/>
              <w:spacing w:line="320" w:lineRule="exact"/>
              <w:jc w:val="left"/>
              <w:rPr>
                <w:rFonts w:ascii="仿宋_GB2312" w:eastAsia="仿宋_GB2312" w:hAnsi="Times New Roman" w:cs="宋体"/>
                <w:color w:val="000000"/>
                <w:kern w:val="0"/>
                <w:sz w:val="24"/>
                <w:szCs w:val="24"/>
              </w:rPr>
            </w:pPr>
          </w:p>
        </w:tc>
        <w:tc>
          <w:tcPr>
            <w:tcW w:w="910" w:type="pct"/>
            <w:vMerge/>
            <w:shd w:val="clear" w:color="auto" w:fill="auto"/>
            <w:vAlign w:val="center"/>
          </w:tcPr>
          <w:p w14:paraId="1D459343" w14:textId="77777777" w:rsidR="00286D61" w:rsidRPr="00192151" w:rsidRDefault="00286D61" w:rsidP="00AB45EA">
            <w:pPr>
              <w:widowControl/>
              <w:spacing w:line="320" w:lineRule="exact"/>
              <w:jc w:val="center"/>
              <w:rPr>
                <w:rFonts w:ascii="仿宋_GB2312" w:eastAsia="仿宋_GB2312" w:hAnsi="Times New Roman" w:cs="宋体"/>
                <w:color w:val="FF0000"/>
                <w:kern w:val="0"/>
                <w:sz w:val="24"/>
                <w:szCs w:val="24"/>
              </w:rPr>
            </w:pPr>
          </w:p>
        </w:tc>
        <w:tc>
          <w:tcPr>
            <w:tcW w:w="3258" w:type="pct"/>
            <w:shd w:val="clear" w:color="auto" w:fill="auto"/>
            <w:vAlign w:val="center"/>
          </w:tcPr>
          <w:p w14:paraId="112F29EA" w14:textId="77777777" w:rsidR="00286D61" w:rsidRPr="00192151" w:rsidRDefault="00286D61" w:rsidP="00AB45EA">
            <w:pPr>
              <w:spacing w:line="320" w:lineRule="exac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K 4.4.5 教师赴国（境）外交流、访学、参加国际会议、合作研究等情况</w:t>
            </w:r>
          </w:p>
        </w:tc>
      </w:tr>
      <w:tr w:rsidR="00286D61" w:rsidRPr="00955E87" w14:paraId="37424C22" w14:textId="4CE80873" w:rsidTr="0030266E">
        <w:trPr>
          <w:jc w:val="center"/>
        </w:trPr>
        <w:tc>
          <w:tcPr>
            <w:tcW w:w="832" w:type="pct"/>
            <w:vMerge w:val="restart"/>
            <w:shd w:val="clear" w:color="auto" w:fill="auto"/>
            <w:vAlign w:val="center"/>
          </w:tcPr>
          <w:p w14:paraId="79A9E289" w14:textId="77777777" w:rsidR="00286D61" w:rsidRPr="00192151" w:rsidRDefault="00286D61" w:rsidP="00AB45EA">
            <w:pPr>
              <w:widowControl/>
              <w:spacing w:line="320" w:lineRule="exact"/>
              <w:jc w:val="center"/>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5.学生发展</w:t>
            </w:r>
          </w:p>
        </w:tc>
        <w:tc>
          <w:tcPr>
            <w:tcW w:w="910" w:type="pct"/>
            <w:vMerge w:val="restart"/>
            <w:shd w:val="clear" w:color="auto" w:fill="auto"/>
            <w:vAlign w:val="center"/>
          </w:tcPr>
          <w:p w14:paraId="05648979" w14:textId="77777777" w:rsidR="00286D61" w:rsidRPr="00192151" w:rsidRDefault="00286D61" w:rsidP="00AB45EA">
            <w:pPr>
              <w:spacing w:line="320" w:lineRule="exact"/>
              <w:jc w:val="center"/>
              <w:rPr>
                <w:rFonts w:ascii="仿宋_GB2312" w:eastAsia="仿宋_GB2312" w:hAnsi="Times New Roman" w:cs="宋体"/>
                <w:color w:val="FF0000"/>
                <w:kern w:val="0"/>
                <w:sz w:val="24"/>
                <w:szCs w:val="24"/>
              </w:rPr>
            </w:pPr>
            <w:r w:rsidRPr="00192151">
              <w:rPr>
                <w:rFonts w:ascii="仿宋_GB2312" w:eastAsia="仿宋_GB2312" w:hAnsi="Times New Roman" w:cs="宋体" w:hint="eastAsia"/>
                <w:kern w:val="0"/>
                <w:sz w:val="24"/>
                <w:szCs w:val="24"/>
              </w:rPr>
              <w:t>5.1理想信念</w:t>
            </w:r>
          </w:p>
        </w:tc>
        <w:tc>
          <w:tcPr>
            <w:tcW w:w="3258" w:type="pct"/>
            <w:shd w:val="clear" w:color="auto" w:fill="auto"/>
          </w:tcPr>
          <w:p w14:paraId="7CFAA96A" w14:textId="77777777" w:rsidR="00286D61" w:rsidRPr="00192151" w:rsidRDefault="00286D61" w:rsidP="00AB45EA">
            <w:pPr>
              <w:widowControl/>
              <w:spacing w:line="320" w:lineRule="exac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5.1.1 学生理想信念和品德修养</w:t>
            </w:r>
          </w:p>
        </w:tc>
      </w:tr>
      <w:tr w:rsidR="00286D61" w:rsidRPr="00955E87" w14:paraId="57B55775" w14:textId="122CE042" w:rsidTr="0030266E">
        <w:trPr>
          <w:jc w:val="center"/>
        </w:trPr>
        <w:tc>
          <w:tcPr>
            <w:tcW w:w="832" w:type="pct"/>
            <w:vMerge/>
            <w:shd w:val="clear" w:color="auto" w:fill="auto"/>
            <w:vAlign w:val="center"/>
          </w:tcPr>
          <w:p w14:paraId="056F7B50" w14:textId="77777777" w:rsidR="00286D61" w:rsidRPr="00192151" w:rsidRDefault="00286D61" w:rsidP="00AB45EA">
            <w:pPr>
              <w:spacing w:line="320" w:lineRule="exact"/>
              <w:jc w:val="center"/>
              <w:rPr>
                <w:rFonts w:ascii="仿宋_GB2312" w:eastAsia="仿宋_GB2312" w:hAnsi="Times New Roman" w:cs="宋体"/>
                <w:color w:val="000000"/>
                <w:kern w:val="0"/>
                <w:sz w:val="24"/>
                <w:szCs w:val="24"/>
              </w:rPr>
            </w:pPr>
          </w:p>
        </w:tc>
        <w:tc>
          <w:tcPr>
            <w:tcW w:w="910" w:type="pct"/>
            <w:vMerge/>
            <w:shd w:val="clear" w:color="auto" w:fill="auto"/>
            <w:vAlign w:val="center"/>
          </w:tcPr>
          <w:p w14:paraId="20DA6011" w14:textId="77777777" w:rsidR="00286D61" w:rsidRPr="00192151" w:rsidRDefault="00286D61" w:rsidP="00AB45EA">
            <w:pPr>
              <w:widowControl/>
              <w:spacing w:line="320" w:lineRule="exact"/>
              <w:jc w:val="center"/>
              <w:rPr>
                <w:rFonts w:ascii="仿宋_GB2312" w:eastAsia="仿宋_GB2312" w:hAnsi="Times New Roman" w:cs="宋体"/>
                <w:kern w:val="0"/>
                <w:sz w:val="24"/>
                <w:szCs w:val="24"/>
              </w:rPr>
            </w:pPr>
          </w:p>
        </w:tc>
        <w:tc>
          <w:tcPr>
            <w:tcW w:w="3258" w:type="pct"/>
            <w:shd w:val="clear" w:color="auto" w:fill="auto"/>
            <w:vAlign w:val="center"/>
          </w:tcPr>
          <w:p w14:paraId="74A421E5" w14:textId="77777777" w:rsidR="00286D61" w:rsidRPr="00192151" w:rsidRDefault="00286D61" w:rsidP="00AB45EA">
            <w:pPr>
              <w:widowControl/>
              <w:spacing w:line="320" w:lineRule="exac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5.1.2 加强学风建设，教育引导学生爱国、励志、求真、力行情况</w:t>
            </w:r>
          </w:p>
        </w:tc>
      </w:tr>
      <w:tr w:rsidR="00286D61" w:rsidRPr="00955E87" w14:paraId="6F8192CC" w14:textId="53CBE9A3" w:rsidTr="0030266E">
        <w:trPr>
          <w:jc w:val="center"/>
        </w:trPr>
        <w:tc>
          <w:tcPr>
            <w:tcW w:w="832" w:type="pct"/>
            <w:vMerge/>
            <w:shd w:val="clear" w:color="auto" w:fill="auto"/>
            <w:vAlign w:val="center"/>
          </w:tcPr>
          <w:p w14:paraId="62E91AB7" w14:textId="77777777" w:rsidR="00286D61" w:rsidRPr="00192151" w:rsidRDefault="00286D61" w:rsidP="00AB45EA">
            <w:pPr>
              <w:spacing w:line="320" w:lineRule="exact"/>
              <w:jc w:val="center"/>
              <w:rPr>
                <w:rFonts w:ascii="仿宋_GB2312" w:eastAsia="仿宋_GB2312" w:hAnsi="Times New Roman" w:cs="宋体"/>
                <w:kern w:val="0"/>
                <w:sz w:val="24"/>
                <w:szCs w:val="24"/>
              </w:rPr>
            </w:pPr>
          </w:p>
        </w:tc>
        <w:tc>
          <w:tcPr>
            <w:tcW w:w="910" w:type="pct"/>
            <w:vMerge w:val="restart"/>
            <w:shd w:val="clear" w:color="auto" w:fill="auto"/>
            <w:vAlign w:val="center"/>
          </w:tcPr>
          <w:p w14:paraId="23B2B7F2" w14:textId="77777777" w:rsidR="00286D61" w:rsidRPr="00192151" w:rsidRDefault="00286D61" w:rsidP="00AB45EA">
            <w:pPr>
              <w:widowControl/>
              <w:spacing w:line="320" w:lineRule="exact"/>
              <w:jc w:val="center"/>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5.2学业成绩及综合素质</w:t>
            </w:r>
          </w:p>
        </w:tc>
        <w:tc>
          <w:tcPr>
            <w:tcW w:w="3258" w:type="pct"/>
            <w:shd w:val="clear" w:color="auto" w:fill="auto"/>
            <w:vAlign w:val="center"/>
          </w:tcPr>
          <w:p w14:paraId="1085DA48" w14:textId="3D9E5A1B" w:rsidR="00286D61" w:rsidRPr="00192151" w:rsidRDefault="00286D61" w:rsidP="00AB45EA">
            <w:pPr>
              <w:widowControl/>
              <w:spacing w:line="320" w:lineRule="exact"/>
              <w:jc w:val="lef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B 5.2.1</w:t>
            </w:r>
            <w:r w:rsidR="00CC382A" w:rsidRPr="00192151">
              <w:rPr>
                <w:rFonts w:ascii="仿宋_GB2312" w:eastAsia="仿宋_GB2312" w:hAnsi="Times New Roman" w:cs="宋体" w:hint="eastAsia"/>
                <w:kern w:val="0"/>
                <w:sz w:val="24"/>
                <w:szCs w:val="24"/>
              </w:rPr>
              <w:t>【B2】</w:t>
            </w:r>
            <w:r w:rsidRPr="00192151">
              <w:rPr>
                <w:rFonts w:ascii="仿宋_GB2312" w:eastAsia="仿宋_GB2312" w:hAnsi="Times New Roman" w:cs="宋体" w:hint="eastAsia"/>
                <w:kern w:val="0"/>
                <w:sz w:val="24"/>
                <w:szCs w:val="24"/>
              </w:rPr>
              <w:t>学生综合应用知识能力和独立解决生产、管理和服务中实际问题能力</w:t>
            </w:r>
          </w:p>
          <w:p w14:paraId="7A13B88C" w14:textId="77777777" w:rsidR="00286D61" w:rsidRPr="00192151" w:rsidRDefault="00286D61" w:rsidP="00AB45EA">
            <w:pPr>
              <w:spacing w:line="320" w:lineRule="exac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【可选】在学期间获得国家认可的职业资格证书学生数占在校生数的比例</w:t>
            </w:r>
          </w:p>
          <w:p w14:paraId="5BC35430" w14:textId="619BBC22" w:rsidR="00286D61" w:rsidRPr="00192151" w:rsidRDefault="00286D61" w:rsidP="00AB45EA">
            <w:pPr>
              <w:spacing w:line="320" w:lineRule="exac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【可选】本科生以第一作者/通讯作者在公开发行期刊发表的论文数和本科生获</w:t>
            </w:r>
            <w:proofErr w:type="gramStart"/>
            <w:r w:rsidRPr="00192151">
              <w:rPr>
                <w:rFonts w:ascii="仿宋_GB2312" w:eastAsia="仿宋_GB2312" w:hAnsi="Times New Roman" w:cs="宋体" w:hint="eastAsia"/>
                <w:kern w:val="0"/>
                <w:sz w:val="24"/>
                <w:szCs w:val="24"/>
              </w:rPr>
              <w:t>批国家</w:t>
            </w:r>
            <w:proofErr w:type="gramEnd"/>
            <w:r w:rsidRPr="00192151">
              <w:rPr>
                <w:rFonts w:ascii="仿宋_GB2312" w:eastAsia="仿宋_GB2312" w:hAnsi="Times New Roman" w:cs="宋体" w:hint="eastAsia"/>
                <w:kern w:val="0"/>
                <w:sz w:val="24"/>
                <w:szCs w:val="24"/>
              </w:rPr>
              <w:t>发明专利数</w:t>
            </w:r>
          </w:p>
        </w:tc>
      </w:tr>
      <w:tr w:rsidR="00286D61" w:rsidRPr="00955E87" w14:paraId="1877666C" w14:textId="59B3AFA7" w:rsidTr="0030266E">
        <w:trPr>
          <w:jc w:val="center"/>
        </w:trPr>
        <w:tc>
          <w:tcPr>
            <w:tcW w:w="832" w:type="pct"/>
            <w:vMerge/>
            <w:shd w:val="clear" w:color="auto" w:fill="auto"/>
            <w:vAlign w:val="center"/>
          </w:tcPr>
          <w:p w14:paraId="3C3E98AD" w14:textId="77777777" w:rsidR="00286D61" w:rsidRPr="00192151" w:rsidRDefault="00286D61" w:rsidP="00AB45EA">
            <w:pPr>
              <w:spacing w:line="320" w:lineRule="exact"/>
              <w:jc w:val="center"/>
              <w:rPr>
                <w:rFonts w:ascii="仿宋_GB2312" w:eastAsia="仿宋_GB2312" w:hAnsi="Times New Roman" w:cs="宋体"/>
                <w:color w:val="000000"/>
                <w:kern w:val="0"/>
                <w:sz w:val="24"/>
                <w:szCs w:val="24"/>
              </w:rPr>
            </w:pPr>
          </w:p>
        </w:tc>
        <w:tc>
          <w:tcPr>
            <w:tcW w:w="910" w:type="pct"/>
            <w:vMerge/>
            <w:shd w:val="clear" w:color="auto" w:fill="auto"/>
            <w:vAlign w:val="center"/>
          </w:tcPr>
          <w:p w14:paraId="4873F35F" w14:textId="77777777" w:rsidR="00286D61" w:rsidRPr="00192151" w:rsidRDefault="00286D61" w:rsidP="00AB45EA">
            <w:pPr>
              <w:widowControl/>
              <w:spacing w:line="320" w:lineRule="exact"/>
              <w:jc w:val="center"/>
              <w:rPr>
                <w:rFonts w:ascii="仿宋_GB2312" w:eastAsia="仿宋_GB2312" w:hAnsi="Times New Roman" w:cs="宋体"/>
                <w:kern w:val="0"/>
                <w:sz w:val="24"/>
                <w:szCs w:val="24"/>
              </w:rPr>
            </w:pPr>
          </w:p>
        </w:tc>
        <w:tc>
          <w:tcPr>
            <w:tcW w:w="3258" w:type="pct"/>
            <w:shd w:val="clear" w:color="auto" w:fill="auto"/>
            <w:vAlign w:val="center"/>
          </w:tcPr>
          <w:p w14:paraId="234C6B24" w14:textId="77777777" w:rsidR="00286D61" w:rsidRPr="00192151" w:rsidRDefault="00286D61" w:rsidP="00AB45EA">
            <w:pPr>
              <w:widowControl/>
              <w:spacing w:line="320" w:lineRule="exact"/>
              <w:jc w:val="lef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5.2.2 开展通识教育、体育、美育、劳动教育的措施与成效</w:t>
            </w:r>
          </w:p>
          <w:p w14:paraId="45B6FF92" w14:textId="77777777" w:rsidR="00286D61" w:rsidRPr="00192151" w:rsidRDefault="00286D61" w:rsidP="00AB45EA">
            <w:pPr>
              <w:widowControl/>
              <w:spacing w:line="320" w:lineRule="exac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【必选】体质测试达标率</w:t>
            </w:r>
          </w:p>
        </w:tc>
      </w:tr>
      <w:tr w:rsidR="00286D61" w:rsidRPr="00955E87" w14:paraId="5A46E5B7" w14:textId="3F390A96" w:rsidTr="0030266E">
        <w:trPr>
          <w:jc w:val="center"/>
        </w:trPr>
        <w:tc>
          <w:tcPr>
            <w:tcW w:w="832" w:type="pct"/>
            <w:vMerge/>
            <w:shd w:val="clear" w:color="auto" w:fill="auto"/>
            <w:vAlign w:val="center"/>
          </w:tcPr>
          <w:p w14:paraId="37A103AB" w14:textId="77777777" w:rsidR="00286D61" w:rsidRPr="00192151" w:rsidRDefault="00286D61" w:rsidP="00AB45EA">
            <w:pPr>
              <w:spacing w:line="320" w:lineRule="exact"/>
              <w:jc w:val="center"/>
              <w:rPr>
                <w:rFonts w:ascii="仿宋_GB2312" w:eastAsia="仿宋_GB2312" w:hAnsi="Times New Roman" w:cs="宋体"/>
                <w:color w:val="000000"/>
                <w:kern w:val="0"/>
                <w:sz w:val="24"/>
                <w:szCs w:val="24"/>
              </w:rPr>
            </w:pPr>
          </w:p>
        </w:tc>
        <w:tc>
          <w:tcPr>
            <w:tcW w:w="910" w:type="pct"/>
            <w:vMerge/>
            <w:shd w:val="clear" w:color="auto" w:fill="auto"/>
            <w:vAlign w:val="center"/>
          </w:tcPr>
          <w:p w14:paraId="37168712" w14:textId="77777777" w:rsidR="00286D61" w:rsidRPr="00192151" w:rsidRDefault="00286D61" w:rsidP="00AB45EA">
            <w:pPr>
              <w:widowControl/>
              <w:spacing w:line="320" w:lineRule="exact"/>
              <w:jc w:val="center"/>
              <w:rPr>
                <w:rFonts w:ascii="仿宋_GB2312" w:eastAsia="仿宋_GB2312" w:hAnsi="Times New Roman" w:cs="宋体"/>
                <w:kern w:val="0"/>
                <w:sz w:val="24"/>
                <w:szCs w:val="24"/>
              </w:rPr>
            </w:pPr>
          </w:p>
        </w:tc>
        <w:tc>
          <w:tcPr>
            <w:tcW w:w="3258" w:type="pct"/>
            <w:shd w:val="clear" w:color="auto" w:fill="auto"/>
            <w:vAlign w:val="center"/>
          </w:tcPr>
          <w:p w14:paraId="7648901B" w14:textId="77777777" w:rsidR="00286D61" w:rsidRPr="00192151" w:rsidRDefault="00286D61" w:rsidP="00AB45EA">
            <w:pPr>
              <w:widowControl/>
              <w:spacing w:line="320" w:lineRule="exac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5.2.3 社团活动、校园文化、社会实践、志愿服务等活动开展情况及育人效果</w:t>
            </w:r>
          </w:p>
          <w:p w14:paraId="58CD6274" w14:textId="77777777" w:rsidR="00286D61" w:rsidRPr="00192151" w:rsidRDefault="00286D61" w:rsidP="00AB45EA">
            <w:pPr>
              <w:widowControl/>
              <w:spacing w:line="320" w:lineRule="exac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lastRenderedPageBreak/>
              <w:t>【可选】省级以上艺术展演、体育竞赛参赛获奖学生人次数占学生总数的比例</w:t>
            </w:r>
          </w:p>
        </w:tc>
      </w:tr>
      <w:tr w:rsidR="00286D61" w:rsidRPr="00955E87" w14:paraId="73D7AE9E" w14:textId="6D079BBC" w:rsidTr="0030266E">
        <w:trPr>
          <w:jc w:val="center"/>
        </w:trPr>
        <w:tc>
          <w:tcPr>
            <w:tcW w:w="832" w:type="pct"/>
            <w:vMerge/>
            <w:shd w:val="clear" w:color="auto" w:fill="auto"/>
            <w:vAlign w:val="center"/>
          </w:tcPr>
          <w:p w14:paraId="6CE774B2" w14:textId="77777777" w:rsidR="00286D61" w:rsidRPr="00192151" w:rsidRDefault="00286D61" w:rsidP="00AB45EA">
            <w:pPr>
              <w:spacing w:line="320" w:lineRule="exact"/>
              <w:jc w:val="center"/>
              <w:rPr>
                <w:rFonts w:ascii="仿宋_GB2312" w:eastAsia="仿宋_GB2312" w:hAnsi="Times New Roman" w:cs="宋体"/>
                <w:color w:val="000000"/>
                <w:kern w:val="0"/>
                <w:sz w:val="24"/>
                <w:szCs w:val="24"/>
              </w:rPr>
            </w:pPr>
          </w:p>
        </w:tc>
        <w:tc>
          <w:tcPr>
            <w:tcW w:w="910" w:type="pct"/>
            <w:vMerge w:val="restart"/>
            <w:shd w:val="clear" w:color="auto" w:fill="auto"/>
            <w:vAlign w:val="center"/>
          </w:tcPr>
          <w:p w14:paraId="47364C29" w14:textId="31CC74DD" w:rsidR="00286D61" w:rsidRPr="00192151" w:rsidRDefault="00286D61" w:rsidP="00AB45EA">
            <w:pPr>
              <w:widowControl/>
              <w:spacing w:line="320" w:lineRule="exact"/>
              <w:jc w:val="center"/>
              <w:rPr>
                <w:rFonts w:ascii="仿宋_GB2312" w:eastAsia="仿宋_GB2312" w:hAnsi="Times New Roman" w:cs="宋体"/>
                <w:kern w:val="0"/>
                <w:sz w:val="24"/>
                <w:szCs w:val="24"/>
              </w:rPr>
            </w:pPr>
            <w:r w:rsidRPr="00192151">
              <w:rPr>
                <w:rFonts w:ascii="仿宋_GB2312" w:eastAsia="仿宋_GB2312" w:hAnsi="Times New Roman" w:cs="宋体" w:hint="eastAsia"/>
                <w:color w:val="000000"/>
                <w:kern w:val="0"/>
                <w:sz w:val="24"/>
                <w:szCs w:val="24"/>
              </w:rPr>
              <w:t>K 5.3国际视野</w:t>
            </w:r>
          </w:p>
        </w:tc>
        <w:tc>
          <w:tcPr>
            <w:tcW w:w="3258" w:type="pct"/>
            <w:shd w:val="clear" w:color="auto" w:fill="auto"/>
            <w:vAlign w:val="center"/>
          </w:tcPr>
          <w:p w14:paraId="091488FB" w14:textId="77777777" w:rsidR="00286D61" w:rsidRPr="00192151" w:rsidRDefault="00286D61" w:rsidP="00AB45EA">
            <w:pPr>
              <w:spacing w:line="320" w:lineRule="exact"/>
              <w:rPr>
                <w:rFonts w:ascii="仿宋_GB2312" w:eastAsia="仿宋_GB2312" w:hAnsi="Times New Roman" w:cs="宋体"/>
                <w:kern w:val="0"/>
                <w:sz w:val="24"/>
                <w:szCs w:val="24"/>
              </w:rPr>
            </w:pPr>
            <w:r w:rsidRPr="00192151">
              <w:rPr>
                <w:rFonts w:ascii="仿宋_GB2312" w:eastAsia="仿宋_GB2312" w:hAnsi="Times New Roman" w:cs="宋体" w:hint="eastAsia"/>
                <w:color w:val="000000"/>
                <w:kern w:val="0"/>
                <w:sz w:val="24"/>
                <w:szCs w:val="24"/>
              </w:rPr>
              <w:t xml:space="preserve">K 5.3.1 </w:t>
            </w:r>
            <w:r w:rsidRPr="00192151">
              <w:rPr>
                <w:rFonts w:ascii="仿宋_GB2312" w:eastAsia="仿宋_GB2312" w:hAnsi="Times New Roman" w:cs="宋体" w:hint="eastAsia"/>
                <w:kern w:val="0"/>
                <w:sz w:val="24"/>
                <w:szCs w:val="24"/>
              </w:rPr>
              <w:t>与国（境）</w:t>
            </w:r>
            <w:proofErr w:type="gramStart"/>
            <w:r w:rsidRPr="00192151">
              <w:rPr>
                <w:rFonts w:ascii="仿宋_GB2312" w:eastAsia="仿宋_GB2312" w:hAnsi="Times New Roman" w:cs="宋体" w:hint="eastAsia"/>
                <w:kern w:val="0"/>
                <w:sz w:val="24"/>
                <w:szCs w:val="24"/>
              </w:rPr>
              <w:t>外大学</w:t>
            </w:r>
            <w:proofErr w:type="gramEnd"/>
            <w:r w:rsidRPr="00192151">
              <w:rPr>
                <w:rFonts w:ascii="仿宋_GB2312" w:eastAsia="仿宋_GB2312" w:hAnsi="Times New Roman" w:cs="宋体" w:hint="eastAsia"/>
                <w:kern w:val="0"/>
                <w:sz w:val="24"/>
                <w:szCs w:val="24"/>
              </w:rPr>
              <w:t>合作办学、合作育人以及与本科教育相关的国际交流活动和来华留学生教育开展情况</w:t>
            </w:r>
          </w:p>
        </w:tc>
      </w:tr>
      <w:tr w:rsidR="00286D61" w:rsidRPr="00955E87" w14:paraId="482D543A" w14:textId="73272DB1" w:rsidTr="0030266E">
        <w:trPr>
          <w:jc w:val="center"/>
        </w:trPr>
        <w:tc>
          <w:tcPr>
            <w:tcW w:w="832" w:type="pct"/>
            <w:vMerge/>
            <w:shd w:val="clear" w:color="auto" w:fill="auto"/>
            <w:vAlign w:val="center"/>
          </w:tcPr>
          <w:p w14:paraId="3452CE66" w14:textId="77777777" w:rsidR="00286D61" w:rsidRPr="00192151" w:rsidRDefault="00286D61" w:rsidP="00AB45EA">
            <w:pPr>
              <w:spacing w:line="320" w:lineRule="exact"/>
              <w:jc w:val="center"/>
              <w:rPr>
                <w:rFonts w:ascii="仿宋_GB2312" w:eastAsia="仿宋_GB2312" w:hAnsi="Times New Roman" w:cs="宋体"/>
                <w:color w:val="000000"/>
                <w:kern w:val="0"/>
                <w:sz w:val="24"/>
                <w:szCs w:val="24"/>
              </w:rPr>
            </w:pPr>
          </w:p>
        </w:tc>
        <w:tc>
          <w:tcPr>
            <w:tcW w:w="910" w:type="pct"/>
            <w:vMerge/>
            <w:shd w:val="clear" w:color="auto" w:fill="auto"/>
            <w:vAlign w:val="center"/>
          </w:tcPr>
          <w:p w14:paraId="67C4E137" w14:textId="77777777" w:rsidR="00286D61" w:rsidRPr="00192151" w:rsidRDefault="00286D61" w:rsidP="00AB45EA">
            <w:pPr>
              <w:widowControl/>
              <w:spacing w:line="320" w:lineRule="exact"/>
              <w:jc w:val="center"/>
              <w:rPr>
                <w:rFonts w:ascii="仿宋_GB2312" w:eastAsia="仿宋_GB2312" w:hAnsi="Times New Roman" w:cs="宋体"/>
                <w:kern w:val="0"/>
                <w:sz w:val="24"/>
                <w:szCs w:val="24"/>
              </w:rPr>
            </w:pPr>
          </w:p>
        </w:tc>
        <w:tc>
          <w:tcPr>
            <w:tcW w:w="3258" w:type="pct"/>
            <w:shd w:val="clear" w:color="auto" w:fill="auto"/>
            <w:vAlign w:val="center"/>
          </w:tcPr>
          <w:p w14:paraId="0700E3BC" w14:textId="77777777" w:rsidR="00286D61" w:rsidRPr="00192151" w:rsidRDefault="00286D61" w:rsidP="00AB45EA">
            <w:pPr>
              <w:spacing w:line="320" w:lineRule="exac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K</w:t>
            </w:r>
            <w:r w:rsidRPr="00192151">
              <w:rPr>
                <w:rFonts w:ascii="仿宋_GB2312" w:eastAsia="仿宋_GB2312" w:hAnsi="Times New Roman" w:cs="宋体" w:hint="eastAsia"/>
                <w:color w:val="000000"/>
                <w:kern w:val="0"/>
                <w:sz w:val="24"/>
                <w:szCs w:val="24"/>
              </w:rPr>
              <w:t xml:space="preserve"> </w:t>
            </w:r>
            <w:r w:rsidRPr="00192151">
              <w:rPr>
                <w:rFonts w:ascii="仿宋_GB2312" w:eastAsia="仿宋_GB2312" w:hAnsi="Times New Roman" w:cs="宋体" w:hint="eastAsia"/>
                <w:kern w:val="0"/>
                <w:sz w:val="24"/>
                <w:szCs w:val="24"/>
              </w:rPr>
              <w:t xml:space="preserve">5.3.2 </w:t>
            </w:r>
            <w:r w:rsidRPr="00192151">
              <w:rPr>
                <w:rFonts w:ascii="仿宋_GB2312" w:eastAsia="仿宋_GB2312" w:hAnsi="Times New Roman" w:cs="宋体" w:hint="eastAsia"/>
                <w:color w:val="000000"/>
                <w:kern w:val="0"/>
                <w:sz w:val="24"/>
                <w:szCs w:val="24"/>
              </w:rPr>
              <w:t>国</w:t>
            </w:r>
            <w:r w:rsidRPr="00192151">
              <w:rPr>
                <w:rFonts w:ascii="仿宋_GB2312" w:eastAsia="仿宋_GB2312" w:hAnsi="Times New Roman" w:cs="宋体" w:hint="eastAsia"/>
                <w:kern w:val="0"/>
                <w:sz w:val="24"/>
                <w:szCs w:val="24"/>
              </w:rPr>
              <w:t>际先进教育理念、优质教育资源的吸收内化、培育和输出共享情况</w:t>
            </w:r>
          </w:p>
        </w:tc>
      </w:tr>
      <w:tr w:rsidR="00286D61" w:rsidRPr="00955E87" w14:paraId="1E138F3C" w14:textId="3EABD193" w:rsidTr="0030266E">
        <w:trPr>
          <w:jc w:val="center"/>
        </w:trPr>
        <w:tc>
          <w:tcPr>
            <w:tcW w:w="832" w:type="pct"/>
            <w:vMerge/>
            <w:shd w:val="clear" w:color="auto" w:fill="auto"/>
            <w:vAlign w:val="center"/>
          </w:tcPr>
          <w:p w14:paraId="0E050001" w14:textId="77777777" w:rsidR="00286D61" w:rsidRPr="00192151" w:rsidRDefault="00286D61" w:rsidP="00AB45EA">
            <w:pPr>
              <w:spacing w:line="320" w:lineRule="exact"/>
              <w:jc w:val="center"/>
              <w:rPr>
                <w:rFonts w:ascii="仿宋_GB2312" w:eastAsia="仿宋_GB2312" w:hAnsi="Times New Roman" w:cs="宋体"/>
                <w:color w:val="000000"/>
                <w:kern w:val="0"/>
                <w:sz w:val="24"/>
                <w:szCs w:val="24"/>
              </w:rPr>
            </w:pPr>
          </w:p>
        </w:tc>
        <w:tc>
          <w:tcPr>
            <w:tcW w:w="910" w:type="pct"/>
            <w:vMerge/>
            <w:shd w:val="clear" w:color="auto" w:fill="auto"/>
            <w:vAlign w:val="center"/>
          </w:tcPr>
          <w:p w14:paraId="70DDCC0D" w14:textId="77777777" w:rsidR="00286D61" w:rsidRPr="00192151" w:rsidRDefault="00286D61" w:rsidP="00AB45EA">
            <w:pPr>
              <w:widowControl/>
              <w:spacing w:line="320" w:lineRule="exact"/>
              <w:jc w:val="center"/>
              <w:rPr>
                <w:rFonts w:ascii="仿宋_GB2312" w:eastAsia="仿宋_GB2312" w:hAnsi="Times New Roman" w:cs="宋体"/>
                <w:kern w:val="0"/>
                <w:sz w:val="24"/>
                <w:szCs w:val="24"/>
              </w:rPr>
            </w:pPr>
          </w:p>
        </w:tc>
        <w:tc>
          <w:tcPr>
            <w:tcW w:w="3258" w:type="pct"/>
            <w:shd w:val="clear" w:color="auto" w:fill="auto"/>
            <w:vAlign w:val="center"/>
          </w:tcPr>
          <w:p w14:paraId="07E9F694" w14:textId="77777777" w:rsidR="00286D61" w:rsidRPr="00192151" w:rsidRDefault="00286D61" w:rsidP="00AB45EA">
            <w:pPr>
              <w:widowControl/>
              <w:spacing w:line="320" w:lineRule="exac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K 5.3.3 学生赴国（境）外交流、访学、实习、竞赛、参加国际会议、合作研究等情况</w:t>
            </w:r>
          </w:p>
          <w:p w14:paraId="35A535F4" w14:textId="77777777" w:rsidR="00286D61" w:rsidRPr="00192151" w:rsidRDefault="00286D61" w:rsidP="00AB45EA">
            <w:pPr>
              <w:widowControl/>
              <w:spacing w:line="320" w:lineRule="exac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【可选】在学期间赴国（境）外交流、访学、实习的学生数占在校生数的比例</w:t>
            </w:r>
          </w:p>
        </w:tc>
      </w:tr>
      <w:tr w:rsidR="00286D61" w:rsidRPr="00955E87" w14:paraId="0A64A115" w14:textId="20CF1889" w:rsidTr="0030266E">
        <w:trPr>
          <w:jc w:val="center"/>
        </w:trPr>
        <w:tc>
          <w:tcPr>
            <w:tcW w:w="832" w:type="pct"/>
            <w:vMerge/>
            <w:shd w:val="clear" w:color="auto" w:fill="auto"/>
            <w:vAlign w:val="center"/>
          </w:tcPr>
          <w:p w14:paraId="6F6AB01C" w14:textId="77777777" w:rsidR="00286D61" w:rsidRPr="00192151" w:rsidRDefault="00286D61" w:rsidP="00AB45EA">
            <w:pPr>
              <w:spacing w:line="320" w:lineRule="exact"/>
              <w:jc w:val="center"/>
              <w:rPr>
                <w:rFonts w:ascii="仿宋_GB2312" w:eastAsia="仿宋_GB2312" w:hAnsi="Times New Roman" w:cs="宋体"/>
                <w:color w:val="000000"/>
                <w:kern w:val="0"/>
                <w:sz w:val="24"/>
                <w:szCs w:val="24"/>
              </w:rPr>
            </w:pPr>
          </w:p>
        </w:tc>
        <w:tc>
          <w:tcPr>
            <w:tcW w:w="910" w:type="pct"/>
            <w:vMerge w:val="restart"/>
            <w:shd w:val="clear" w:color="auto" w:fill="auto"/>
            <w:vAlign w:val="center"/>
          </w:tcPr>
          <w:p w14:paraId="6AF30EAA" w14:textId="77777777" w:rsidR="00286D61" w:rsidRPr="00192151" w:rsidRDefault="00286D61" w:rsidP="00AB45EA">
            <w:pPr>
              <w:widowControl/>
              <w:spacing w:line="320" w:lineRule="exact"/>
              <w:jc w:val="center"/>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5.4支持服务</w:t>
            </w:r>
          </w:p>
        </w:tc>
        <w:tc>
          <w:tcPr>
            <w:tcW w:w="3258" w:type="pct"/>
            <w:shd w:val="clear" w:color="auto" w:fill="auto"/>
          </w:tcPr>
          <w:p w14:paraId="09869090" w14:textId="77777777" w:rsidR="00286D61" w:rsidRPr="00192151" w:rsidRDefault="00286D61" w:rsidP="00AB45EA">
            <w:pPr>
              <w:widowControl/>
              <w:spacing w:line="320" w:lineRule="exact"/>
              <w:jc w:val="lef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5.4.1 领导干部和教师参与学生工作的情况</w:t>
            </w:r>
          </w:p>
        </w:tc>
      </w:tr>
      <w:tr w:rsidR="00286D61" w:rsidRPr="00955E87" w14:paraId="599FB971" w14:textId="75AF58DF" w:rsidTr="0030266E">
        <w:trPr>
          <w:jc w:val="center"/>
        </w:trPr>
        <w:tc>
          <w:tcPr>
            <w:tcW w:w="832" w:type="pct"/>
            <w:vMerge/>
            <w:shd w:val="clear" w:color="auto" w:fill="auto"/>
            <w:vAlign w:val="center"/>
          </w:tcPr>
          <w:p w14:paraId="51846204" w14:textId="77777777" w:rsidR="00286D61" w:rsidRPr="00192151" w:rsidRDefault="00286D61" w:rsidP="00AB45EA">
            <w:pPr>
              <w:spacing w:line="320" w:lineRule="exact"/>
              <w:jc w:val="center"/>
              <w:rPr>
                <w:rFonts w:ascii="仿宋_GB2312" w:eastAsia="仿宋_GB2312" w:hAnsi="Times New Roman" w:cs="宋体"/>
                <w:color w:val="000000"/>
                <w:kern w:val="0"/>
                <w:sz w:val="24"/>
                <w:szCs w:val="24"/>
              </w:rPr>
            </w:pPr>
          </w:p>
        </w:tc>
        <w:tc>
          <w:tcPr>
            <w:tcW w:w="910" w:type="pct"/>
            <w:vMerge/>
            <w:shd w:val="clear" w:color="auto" w:fill="auto"/>
            <w:vAlign w:val="center"/>
          </w:tcPr>
          <w:p w14:paraId="5EB126EB" w14:textId="77777777" w:rsidR="00286D61" w:rsidRPr="00192151" w:rsidRDefault="00286D61" w:rsidP="00AB45EA">
            <w:pPr>
              <w:widowControl/>
              <w:spacing w:line="320" w:lineRule="exact"/>
              <w:jc w:val="center"/>
              <w:rPr>
                <w:rFonts w:ascii="仿宋_GB2312" w:eastAsia="仿宋_GB2312" w:hAnsi="Times New Roman" w:cs="宋体"/>
                <w:kern w:val="0"/>
                <w:sz w:val="24"/>
                <w:szCs w:val="24"/>
              </w:rPr>
            </w:pPr>
          </w:p>
        </w:tc>
        <w:tc>
          <w:tcPr>
            <w:tcW w:w="3258" w:type="pct"/>
            <w:shd w:val="clear" w:color="auto" w:fill="auto"/>
          </w:tcPr>
          <w:p w14:paraId="4D2EDBB0" w14:textId="77777777" w:rsidR="00286D61" w:rsidRPr="00192151" w:rsidRDefault="00286D61" w:rsidP="00AB45EA">
            <w:pPr>
              <w:widowControl/>
              <w:spacing w:line="320" w:lineRule="exac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5.4.2 学校开展学生指导服务工作（学业、职业生涯规划、就业、家庭经济困难学生资助、心理健康咨询等）情况，学业导师、心理辅导教师、校医等配备及师生交流活动专门场所建设情况</w:t>
            </w:r>
          </w:p>
          <w:p w14:paraId="19AED25F" w14:textId="3C3119E9" w:rsidR="00286D61" w:rsidRPr="00192151" w:rsidRDefault="00286D61" w:rsidP="00AB45EA">
            <w:pPr>
              <w:widowControl/>
              <w:spacing w:line="320" w:lineRule="exact"/>
              <w:rPr>
                <w:rFonts w:ascii="仿宋_GB2312" w:eastAsia="仿宋_GB2312" w:hAnsi="Times New Roman" w:cs="Times New Roman"/>
                <w:sz w:val="24"/>
                <w:szCs w:val="24"/>
              </w:rPr>
            </w:pPr>
            <w:r w:rsidRPr="00192151">
              <w:rPr>
                <w:rFonts w:ascii="仿宋_GB2312" w:eastAsia="仿宋_GB2312" w:hAnsi="Times New Roman" w:cs="Times New Roman" w:hint="eastAsia"/>
                <w:sz w:val="24"/>
                <w:szCs w:val="24"/>
              </w:rPr>
              <w:t>【必选】专职辅导员岗位与在校生比例≥1:200</w:t>
            </w:r>
          </w:p>
          <w:p w14:paraId="62C93B69" w14:textId="3EE1FDAB" w:rsidR="00286D61" w:rsidRPr="00192151" w:rsidRDefault="00286D61" w:rsidP="00AB45EA">
            <w:pPr>
              <w:widowControl/>
              <w:spacing w:line="320" w:lineRule="exac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【必选】专职从事心理健康教育教师与在校生比例≥1:4000且至少2名</w:t>
            </w:r>
          </w:p>
          <w:p w14:paraId="5CF90E20" w14:textId="4564953B" w:rsidR="00286D61" w:rsidRPr="00192151" w:rsidRDefault="00286D61" w:rsidP="00AB45EA">
            <w:pPr>
              <w:widowControl/>
              <w:spacing w:line="320" w:lineRule="exac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【必选】专职就业指导教师和专职就业工作人员与应届毕业生比例≥1:500</w:t>
            </w:r>
          </w:p>
        </w:tc>
      </w:tr>
      <w:tr w:rsidR="00286D61" w:rsidRPr="00955E87" w14:paraId="2F9284E3" w14:textId="62389E23" w:rsidTr="0030266E">
        <w:trPr>
          <w:jc w:val="center"/>
        </w:trPr>
        <w:tc>
          <w:tcPr>
            <w:tcW w:w="832" w:type="pct"/>
            <w:vMerge/>
            <w:shd w:val="clear" w:color="auto" w:fill="auto"/>
            <w:vAlign w:val="center"/>
          </w:tcPr>
          <w:p w14:paraId="5F99F964" w14:textId="77777777" w:rsidR="00286D61" w:rsidRPr="00192151" w:rsidRDefault="00286D61" w:rsidP="00AB45EA">
            <w:pPr>
              <w:widowControl/>
              <w:spacing w:line="320" w:lineRule="exact"/>
              <w:jc w:val="center"/>
              <w:rPr>
                <w:rFonts w:ascii="仿宋_GB2312" w:eastAsia="仿宋_GB2312" w:hAnsi="Times New Roman" w:cs="宋体"/>
                <w:color w:val="000000"/>
                <w:kern w:val="0"/>
                <w:sz w:val="24"/>
                <w:szCs w:val="24"/>
              </w:rPr>
            </w:pPr>
          </w:p>
        </w:tc>
        <w:tc>
          <w:tcPr>
            <w:tcW w:w="910" w:type="pct"/>
            <w:vMerge/>
            <w:shd w:val="clear" w:color="auto" w:fill="auto"/>
            <w:vAlign w:val="center"/>
          </w:tcPr>
          <w:p w14:paraId="31016D43" w14:textId="77777777" w:rsidR="00286D61" w:rsidRPr="00192151" w:rsidRDefault="00286D61" w:rsidP="00AB45EA">
            <w:pPr>
              <w:widowControl/>
              <w:spacing w:line="320" w:lineRule="exact"/>
              <w:jc w:val="center"/>
              <w:rPr>
                <w:rFonts w:ascii="仿宋_GB2312" w:eastAsia="仿宋_GB2312" w:hAnsi="Times New Roman" w:cs="宋体"/>
                <w:kern w:val="0"/>
                <w:sz w:val="24"/>
                <w:szCs w:val="24"/>
              </w:rPr>
            </w:pPr>
          </w:p>
        </w:tc>
        <w:tc>
          <w:tcPr>
            <w:tcW w:w="3258" w:type="pct"/>
            <w:shd w:val="clear" w:color="auto" w:fill="auto"/>
          </w:tcPr>
          <w:p w14:paraId="1EC96774" w14:textId="77777777" w:rsidR="00286D61" w:rsidRPr="00192151" w:rsidRDefault="00286D61" w:rsidP="00AB45EA">
            <w:pPr>
              <w:widowControl/>
              <w:spacing w:line="320" w:lineRule="exac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5.4.3 与学分制改革和弹性学习相适应的管理制度、辅修专业制度、双学士学位制度建设情况</w:t>
            </w:r>
          </w:p>
        </w:tc>
      </w:tr>
      <w:tr w:rsidR="00286D61" w:rsidRPr="00955E87" w14:paraId="34F430E1" w14:textId="6E41F50A" w:rsidTr="0030266E">
        <w:trPr>
          <w:jc w:val="center"/>
        </w:trPr>
        <w:tc>
          <w:tcPr>
            <w:tcW w:w="832" w:type="pct"/>
            <w:vMerge/>
            <w:shd w:val="clear" w:color="auto" w:fill="auto"/>
            <w:vAlign w:val="center"/>
          </w:tcPr>
          <w:p w14:paraId="6209B87F" w14:textId="77777777" w:rsidR="00286D61" w:rsidRPr="00192151" w:rsidRDefault="00286D61" w:rsidP="00AB45EA">
            <w:pPr>
              <w:widowControl/>
              <w:spacing w:line="320" w:lineRule="exact"/>
              <w:jc w:val="center"/>
              <w:rPr>
                <w:rFonts w:ascii="仿宋_GB2312" w:eastAsia="仿宋_GB2312" w:hAnsi="Times New Roman" w:cs="宋体"/>
                <w:color w:val="000000"/>
                <w:kern w:val="0"/>
                <w:sz w:val="24"/>
                <w:szCs w:val="24"/>
              </w:rPr>
            </w:pPr>
          </w:p>
        </w:tc>
        <w:tc>
          <w:tcPr>
            <w:tcW w:w="910" w:type="pct"/>
            <w:vMerge/>
            <w:shd w:val="clear" w:color="auto" w:fill="auto"/>
            <w:vAlign w:val="center"/>
          </w:tcPr>
          <w:p w14:paraId="29F7D387" w14:textId="77777777" w:rsidR="00286D61" w:rsidRPr="00192151" w:rsidRDefault="00286D61" w:rsidP="00AB45EA">
            <w:pPr>
              <w:widowControl/>
              <w:spacing w:line="320" w:lineRule="exact"/>
              <w:jc w:val="center"/>
              <w:rPr>
                <w:rFonts w:ascii="仿宋_GB2312" w:eastAsia="仿宋_GB2312" w:hAnsi="Times New Roman" w:cs="宋体"/>
                <w:kern w:val="0"/>
                <w:sz w:val="24"/>
                <w:szCs w:val="24"/>
              </w:rPr>
            </w:pPr>
          </w:p>
        </w:tc>
        <w:tc>
          <w:tcPr>
            <w:tcW w:w="3258" w:type="pct"/>
            <w:shd w:val="clear" w:color="auto" w:fill="auto"/>
          </w:tcPr>
          <w:p w14:paraId="237AB165" w14:textId="3507832F" w:rsidR="00286D61" w:rsidRPr="00192151" w:rsidRDefault="00286D61" w:rsidP="00AB45EA">
            <w:pPr>
              <w:widowControl/>
              <w:spacing w:line="320" w:lineRule="exact"/>
              <w:rPr>
                <w:rFonts w:ascii="仿宋_GB2312" w:eastAsia="仿宋_GB2312" w:hAnsi="Times New Roman" w:cs="宋体"/>
                <w:noProof/>
                <w:kern w:val="0"/>
                <w:sz w:val="24"/>
                <w:szCs w:val="24"/>
              </w:rPr>
            </w:pPr>
            <w:r w:rsidRPr="00192151">
              <w:rPr>
                <w:rFonts w:ascii="仿宋_GB2312" w:eastAsia="仿宋_GB2312" w:hAnsi="Times New Roman" w:cs="宋体" w:hint="eastAsia"/>
                <w:kern w:val="0"/>
                <w:sz w:val="24"/>
                <w:szCs w:val="24"/>
              </w:rPr>
              <w:t xml:space="preserve">K 5.4.4 </w:t>
            </w:r>
            <w:r w:rsidRPr="00192151">
              <w:rPr>
                <w:rFonts w:ascii="仿宋_GB2312" w:eastAsia="仿宋_GB2312" w:hAnsi="Times New Roman" w:cs="宋体" w:hint="eastAsia"/>
                <w:noProof/>
                <w:kern w:val="0"/>
                <w:sz w:val="24"/>
                <w:szCs w:val="24"/>
              </w:rPr>
              <w:t>探索学生成长增值评价，重视学生学习体验、自我发展能力和职业发展能力的具体措施及实施成效</w:t>
            </w:r>
          </w:p>
        </w:tc>
      </w:tr>
      <w:tr w:rsidR="00286D61" w:rsidRPr="00955E87" w14:paraId="153ED5CD" w14:textId="22186465" w:rsidTr="0030266E">
        <w:trPr>
          <w:jc w:val="center"/>
        </w:trPr>
        <w:tc>
          <w:tcPr>
            <w:tcW w:w="832" w:type="pct"/>
            <w:vMerge w:val="restart"/>
            <w:shd w:val="clear" w:color="auto" w:fill="auto"/>
            <w:vAlign w:val="center"/>
          </w:tcPr>
          <w:p w14:paraId="2300D7B3" w14:textId="77777777" w:rsidR="00286D61" w:rsidRPr="00192151" w:rsidRDefault="00286D61" w:rsidP="00AB45EA">
            <w:pPr>
              <w:widowControl/>
              <w:spacing w:line="320" w:lineRule="exact"/>
              <w:jc w:val="center"/>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6.质量保障</w:t>
            </w:r>
          </w:p>
        </w:tc>
        <w:tc>
          <w:tcPr>
            <w:tcW w:w="910" w:type="pct"/>
            <w:vMerge w:val="restart"/>
            <w:shd w:val="clear" w:color="auto" w:fill="auto"/>
            <w:vAlign w:val="center"/>
          </w:tcPr>
          <w:p w14:paraId="725FC2B2" w14:textId="77777777" w:rsidR="00286D61" w:rsidRPr="00192151" w:rsidRDefault="00286D61" w:rsidP="00AB45EA">
            <w:pPr>
              <w:spacing w:line="320" w:lineRule="exact"/>
              <w:jc w:val="center"/>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6.1质量管理</w:t>
            </w:r>
          </w:p>
        </w:tc>
        <w:tc>
          <w:tcPr>
            <w:tcW w:w="3258" w:type="pct"/>
            <w:shd w:val="clear" w:color="auto" w:fill="auto"/>
            <w:vAlign w:val="center"/>
          </w:tcPr>
          <w:p w14:paraId="5EBD0A3E" w14:textId="77777777" w:rsidR="00286D61" w:rsidRPr="00192151" w:rsidRDefault="00286D61" w:rsidP="00AB45EA">
            <w:pPr>
              <w:widowControl/>
              <w:spacing w:line="320" w:lineRule="exac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6.1.1 学校质量标准、质量管理制度、质量保障机构及队伍建设情况</w:t>
            </w:r>
          </w:p>
        </w:tc>
      </w:tr>
      <w:tr w:rsidR="00286D61" w:rsidRPr="00955E87" w14:paraId="41F0F9A3" w14:textId="7B21EBF1" w:rsidTr="0030266E">
        <w:trPr>
          <w:jc w:val="center"/>
        </w:trPr>
        <w:tc>
          <w:tcPr>
            <w:tcW w:w="832" w:type="pct"/>
            <w:vMerge/>
            <w:shd w:val="clear" w:color="auto" w:fill="auto"/>
            <w:vAlign w:val="center"/>
          </w:tcPr>
          <w:p w14:paraId="269CD4D1" w14:textId="77777777" w:rsidR="00286D61" w:rsidRPr="00192151" w:rsidRDefault="00286D61" w:rsidP="00AB45EA">
            <w:pPr>
              <w:widowControl/>
              <w:spacing w:line="320" w:lineRule="exact"/>
              <w:jc w:val="center"/>
              <w:rPr>
                <w:rFonts w:ascii="仿宋_GB2312" w:eastAsia="仿宋_GB2312" w:hAnsi="Times New Roman" w:cs="宋体"/>
                <w:color w:val="000000"/>
                <w:kern w:val="0"/>
                <w:sz w:val="24"/>
                <w:szCs w:val="24"/>
              </w:rPr>
            </w:pPr>
          </w:p>
        </w:tc>
        <w:tc>
          <w:tcPr>
            <w:tcW w:w="910" w:type="pct"/>
            <w:vMerge/>
            <w:shd w:val="clear" w:color="auto" w:fill="auto"/>
            <w:vAlign w:val="center"/>
          </w:tcPr>
          <w:p w14:paraId="699D2A5E" w14:textId="77777777" w:rsidR="00286D61" w:rsidRPr="00192151" w:rsidRDefault="00286D61" w:rsidP="00AB45EA">
            <w:pPr>
              <w:widowControl/>
              <w:spacing w:line="320" w:lineRule="exact"/>
              <w:jc w:val="center"/>
              <w:rPr>
                <w:rFonts w:ascii="仿宋_GB2312" w:eastAsia="仿宋_GB2312" w:hAnsi="Times New Roman" w:cs="宋体"/>
                <w:color w:val="000000"/>
                <w:kern w:val="0"/>
                <w:sz w:val="24"/>
                <w:szCs w:val="24"/>
              </w:rPr>
            </w:pPr>
          </w:p>
        </w:tc>
        <w:tc>
          <w:tcPr>
            <w:tcW w:w="3258" w:type="pct"/>
            <w:shd w:val="clear" w:color="auto" w:fill="auto"/>
            <w:vAlign w:val="center"/>
          </w:tcPr>
          <w:p w14:paraId="4D6F4D30" w14:textId="77777777" w:rsidR="00286D61" w:rsidRPr="00192151" w:rsidRDefault="00286D61" w:rsidP="00AB45EA">
            <w:pPr>
              <w:widowControl/>
              <w:spacing w:line="320" w:lineRule="exac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6.1.2 加强考试管理、严肃考试纪律、完善过程性考核与结果性考核有机结合的学业考评制度、严把考试和毕业出口关的情况</w:t>
            </w:r>
          </w:p>
        </w:tc>
      </w:tr>
      <w:tr w:rsidR="00286D61" w:rsidRPr="00955E87" w14:paraId="15F9E76B" w14:textId="530E0E42" w:rsidTr="0030266E">
        <w:trPr>
          <w:jc w:val="center"/>
        </w:trPr>
        <w:tc>
          <w:tcPr>
            <w:tcW w:w="832" w:type="pct"/>
            <w:vMerge/>
            <w:shd w:val="clear" w:color="auto" w:fill="auto"/>
            <w:vAlign w:val="center"/>
          </w:tcPr>
          <w:p w14:paraId="54A5BBD4" w14:textId="77777777" w:rsidR="00286D61" w:rsidRPr="00192151" w:rsidRDefault="00286D61" w:rsidP="00AB45EA">
            <w:pPr>
              <w:widowControl/>
              <w:spacing w:line="320" w:lineRule="exact"/>
              <w:jc w:val="center"/>
              <w:rPr>
                <w:rFonts w:ascii="仿宋_GB2312" w:eastAsia="仿宋_GB2312" w:hAnsi="Times New Roman" w:cs="宋体"/>
                <w:color w:val="000000"/>
                <w:kern w:val="0"/>
                <w:sz w:val="24"/>
                <w:szCs w:val="24"/>
              </w:rPr>
            </w:pPr>
          </w:p>
        </w:tc>
        <w:tc>
          <w:tcPr>
            <w:tcW w:w="910" w:type="pct"/>
            <w:vMerge w:val="restart"/>
            <w:shd w:val="clear" w:color="auto" w:fill="auto"/>
            <w:vAlign w:val="center"/>
          </w:tcPr>
          <w:p w14:paraId="75239725" w14:textId="77777777" w:rsidR="00286D61" w:rsidRPr="00192151" w:rsidRDefault="00286D61" w:rsidP="00AB45EA">
            <w:pPr>
              <w:widowControl/>
              <w:spacing w:line="320" w:lineRule="exact"/>
              <w:jc w:val="center"/>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6.2质量改进</w:t>
            </w:r>
          </w:p>
        </w:tc>
        <w:tc>
          <w:tcPr>
            <w:tcW w:w="3258" w:type="pct"/>
            <w:shd w:val="clear" w:color="auto" w:fill="auto"/>
            <w:vAlign w:val="center"/>
          </w:tcPr>
          <w:p w14:paraId="716A4C31" w14:textId="77777777" w:rsidR="00286D61" w:rsidRPr="00192151" w:rsidRDefault="00286D61" w:rsidP="00AB45EA">
            <w:pPr>
              <w:widowControl/>
              <w:spacing w:line="320" w:lineRule="exact"/>
              <w:rPr>
                <w:rFonts w:ascii="仿宋_GB2312" w:eastAsia="仿宋_GB2312" w:hAnsi="Times New Roman" w:cs="宋体"/>
                <w:color w:val="000000"/>
                <w:spacing w:val="-2"/>
                <w:kern w:val="0"/>
                <w:sz w:val="24"/>
                <w:szCs w:val="24"/>
              </w:rPr>
            </w:pPr>
            <w:r w:rsidRPr="00192151">
              <w:rPr>
                <w:rFonts w:ascii="仿宋_GB2312" w:eastAsia="仿宋_GB2312" w:hAnsi="Times New Roman" w:cs="宋体" w:hint="eastAsia"/>
                <w:kern w:val="0"/>
                <w:sz w:val="24"/>
                <w:szCs w:val="24"/>
              </w:rPr>
              <w:t>6.2.1 学校内部质量评估制度的建立及接受外部评估（含院校评估、专业认证等）情况</w:t>
            </w:r>
          </w:p>
        </w:tc>
      </w:tr>
      <w:tr w:rsidR="00286D61" w:rsidRPr="00955E87" w14:paraId="64EFE4B9" w14:textId="59D6365D" w:rsidTr="0030266E">
        <w:trPr>
          <w:jc w:val="center"/>
        </w:trPr>
        <w:tc>
          <w:tcPr>
            <w:tcW w:w="832" w:type="pct"/>
            <w:vMerge/>
            <w:shd w:val="clear" w:color="auto" w:fill="auto"/>
            <w:vAlign w:val="center"/>
          </w:tcPr>
          <w:p w14:paraId="2F2FB1D7" w14:textId="77777777" w:rsidR="00286D61" w:rsidRPr="00192151" w:rsidRDefault="00286D61" w:rsidP="00AB45EA">
            <w:pPr>
              <w:widowControl/>
              <w:spacing w:line="320" w:lineRule="exact"/>
              <w:jc w:val="center"/>
              <w:rPr>
                <w:rFonts w:ascii="仿宋_GB2312" w:eastAsia="仿宋_GB2312" w:hAnsi="Times New Roman" w:cs="宋体"/>
                <w:color w:val="000000"/>
                <w:kern w:val="0"/>
                <w:sz w:val="24"/>
                <w:szCs w:val="24"/>
              </w:rPr>
            </w:pPr>
          </w:p>
        </w:tc>
        <w:tc>
          <w:tcPr>
            <w:tcW w:w="910" w:type="pct"/>
            <w:vMerge/>
            <w:shd w:val="clear" w:color="auto" w:fill="auto"/>
            <w:vAlign w:val="center"/>
          </w:tcPr>
          <w:p w14:paraId="53C640E6" w14:textId="77777777" w:rsidR="00286D61" w:rsidRPr="00192151" w:rsidRDefault="00286D61" w:rsidP="00AB45EA">
            <w:pPr>
              <w:widowControl/>
              <w:spacing w:line="320" w:lineRule="exact"/>
              <w:jc w:val="center"/>
              <w:rPr>
                <w:rFonts w:ascii="仿宋_GB2312" w:eastAsia="仿宋_GB2312" w:hAnsi="Times New Roman" w:cs="宋体"/>
                <w:color w:val="FF0000"/>
                <w:kern w:val="0"/>
                <w:sz w:val="24"/>
                <w:szCs w:val="24"/>
              </w:rPr>
            </w:pPr>
          </w:p>
        </w:tc>
        <w:tc>
          <w:tcPr>
            <w:tcW w:w="3258" w:type="pct"/>
            <w:shd w:val="clear" w:color="auto" w:fill="auto"/>
            <w:vAlign w:val="center"/>
          </w:tcPr>
          <w:p w14:paraId="77B48F71" w14:textId="77777777" w:rsidR="00286D61" w:rsidRPr="00192151" w:rsidRDefault="00286D61" w:rsidP="00AB45EA">
            <w:pPr>
              <w:widowControl/>
              <w:spacing w:line="320" w:lineRule="exac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6.2.2 质量持续改进机制建设与改进效果</w:t>
            </w:r>
          </w:p>
        </w:tc>
      </w:tr>
      <w:tr w:rsidR="00286D61" w:rsidRPr="00955E87" w14:paraId="678FF004" w14:textId="6B28243A" w:rsidTr="0030266E">
        <w:trPr>
          <w:jc w:val="center"/>
        </w:trPr>
        <w:tc>
          <w:tcPr>
            <w:tcW w:w="832" w:type="pct"/>
            <w:vMerge/>
            <w:shd w:val="clear" w:color="auto" w:fill="auto"/>
            <w:vAlign w:val="center"/>
          </w:tcPr>
          <w:p w14:paraId="62268504" w14:textId="77777777" w:rsidR="00286D61" w:rsidRPr="00192151" w:rsidRDefault="00286D61" w:rsidP="00AB45EA">
            <w:pPr>
              <w:widowControl/>
              <w:spacing w:line="320" w:lineRule="exact"/>
              <w:jc w:val="center"/>
              <w:rPr>
                <w:rFonts w:ascii="仿宋_GB2312" w:eastAsia="仿宋_GB2312" w:hAnsi="Times New Roman" w:cs="宋体"/>
                <w:color w:val="000000"/>
                <w:kern w:val="0"/>
                <w:sz w:val="24"/>
                <w:szCs w:val="24"/>
              </w:rPr>
            </w:pPr>
          </w:p>
        </w:tc>
        <w:tc>
          <w:tcPr>
            <w:tcW w:w="910" w:type="pct"/>
            <w:vMerge w:val="restart"/>
            <w:shd w:val="clear" w:color="auto" w:fill="auto"/>
            <w:vAlign w:val="center"/>
          </w:tcPr>
          <w:p w14:paraId="7AC9D54C" w14:textId="77777777" w:rsidR="00286D61" w:rsidRPr="00192151" w:rsidRDefault="00286D61" w:rsidP="00AB45EA">
            <w:pPr>
              <w:widowControl/>
              <w:spacing w:line="320" w:lineRule="exact"/>
              <w:jc w:val="center"/>
              <w:rPr>
                <w:rFonts w:ascii="仿宋_GB2312" w:eastAsia="仿宋_GB2312" w:hAnsi="Times New Roman" w:cs="宋体"/>
                <w:color w:val="FF0000"/>
                <w:kern w:val="0"/>
                <w:sz w:val="24"/>
                <w:szCs w:val="24"/>
              </w:rPr>
            </w:pPr>
            <w:r w:rsidRPr="00192151">
              <w:rPr>
                <w:rFonts w:ascii="仿宋_GB2312" w:eastAsia="仿宋_GB2312" w:hAnsi="Times New Roman" w:cs="宋体" w:hint="eastAsia"/>
                <w:color w:val="000000"/>
                <w:kern w:val="0"/>
                <w:sz w:val="24"/>
                <w:szCs w:val="24"/>
              </w:rPr>
              <w:t>6.3质量文化</w:t>
            </w:r>
          </w:p>
        </w:tc>
        <w:tc>
          <w:tcPr>
            <w:tcW w:w="3258" w:type="pct"/>
            <w:shd w:val="clear" w:color="auto" w:fill="auto"/>
            <w:vAlign w:val="center"/>
          </w:tcPr>
          <w:p w14:paraId="2C08C590" w14:textId="77777777" w:rsidR="00286D61" w:rsidRPr="00192151" w:rsidRDefault="00286D61" w:rsidP="00AB45EA">
            <w:pPr>
              <w:widowControl/>
              <w:spacing w:line="320" w:lineRule="exac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6.3.1 自觉、自省、自律、自查、自纠的质量文化建设情况</w:t>
            </w:r>
          </w:p>
        </w:tc>
      </w:tr>
      <w:tr w:rsidR="00286D61" w:rsidRPr="00955E87" w14:paraId="02025E01" w14:textId="4B42C102" w:rsidTr="0030266E">
        <w:trPr>
          <w:jc w:val="center"/>
        </w:trPr>
        <w:tc>
          <w:tcPr>
            <w:tcW w:w="832" w:type="pct"/>
            <w:vMerge/>
            <w:shd w:val="clear" w:color="auto" w:fill="auto"/>
            <w:vAlign w:val="center"/>
          </w:tcPr>
          <w:p w14:paraId="17F7A6F7" w14:textId="77777777" w:rsidR="00286D61" w:rsidRPr="00192151" w:rsidRDefault="00286D61" w:rsidP="00AB45EA">
            <w:pPr>
              <w:widowControl/>
              <w:spacing w:line="320" w:lineRule="exact"/>
              <w:jc w:val="center"/>
              <w:rPr>
                <w:rFonts w:ascii="仿宋_GB2312" w:eastAsia="仿宋_GB2312" w:hAnsi="Times New Roman" w:cs="宋体"/>
                <w:color w:val="000000"/>
                <w:kern w:val="0"/>
                <w:sz w:val="24"/>
                <w:szCs w:val="24"/>
              </w:rPr>
            </w:pPr>
          </w:p>
        </w:tc>
        <w:tc>
          <w:tcPr>
            <w:tcW w:w="910" w:type="pct"/>
            <w:vMerge/>
            <w:shd w:val="clear" w:color="auto" w:fill="auto"/>
            <w:vAlign w:val="center"/>
          </w:tcPr>
          <w:p w14:paraId="12CD1F96" w14:textId="77777777" w:rsidR="00286D61" w:rsidRPr="00192151" w:rsidRDefault="00286D61" w:rsidP="00AB45EA">
            <w:pPr>
              <w:widowControl/>
              <w:spacing w:line="320" w:lineRule="exact"/>
              <w:jc w:val="center"/>
              <w:rPr>
                <w:rFonts w:ascii="仿宋_GB2312" w:eastAsia="仿宋_GB2312" w:hAnsi="Times New Roman" w:cs="宋体"/>
                <w:color w:val="FF0000"/>
                <w:kern w:val="0"/>
                <w:sz w:val="24"/>
                <w:szCs w:val="24"/>
              </w:rPr>
            </w:pPr>
          </w:p>
        </w:tc>
        <w:tc>
          <w:tcPr>
            <w:tcW w:w="3258" w:type="pct"/>
            <w:shd w:val="clear" w:color="auto" w:fill="auto"/>
            <w:vAlign w:val="center"/>
          </w:tcPr>
          <w:p w14:paraId="62416667" w14:textId="77777777" w:rsidR="00286D61" w:rsidRPr="00192151" w:rsidRDefault="00286D61" w:rsidP="00AB45EA">
            <w:pPr>
              <w:widowControl/>
              <w:spacing w:line="320" w:lineRule="exac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6.3.2 质量信息公开制度及年度质量报告</w:t>
            </w:r>
          </w:p>
        </w:tc>
      </w:tr>
      <w:tr w:rsidR="00286D61" w:rsidRPr="00955E87" w14:paraId="46974916" w14:textId="3FF8746B" w:rsidTr="0030266E">
        <w:trPr>
          <w:jc w:val="center"/>
        </w:trPr>
        <w:tc>
          <w:tcPr>
            <w:tcW w:w="832" w:type="pct"/>
            <w:vMerge w:val="restart"/>
            <w:shd w:val="clear" w:color="auto" w:fill="auto"/>
            <w:vAlign w:val="center"/>
          </w:tcPr>
          <w:p w14:paraId="2FDD0503" w14:textId="77777777" w:rsidR="00286D61" w:rsidRPr="00192151" w:rsidRDefault="00286D61" w:rsidP="00AB45EA">
            <w:pPr>
              <w:widowControl/>
              <w:spacing w:line="320" w:lineRule="exact"/>
              <w:jc w:val="center"/>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7.教学成效</w:t>
            </w:r>
          </w:p>
        </w:tc>
        <w:tc>
          <w:tcPr>
            <w:tcW w:w="910" w:type="pct"/>
            <w:vMerge w:val="restart"/>
            <w:shd w:val="clear" w:color="auto" w:fill="auto"/>
            <w:vAlign w:val="center"/>
          </w:tcPr>
          <w:p w14:paraId="4D1603DB" w14:textId="77777777" w:rsidR="00286D61" w:rsidRPr="00192151" w:rsidRDefault="00286D61" w:rsidP="00AB45EA">
            <w:pPr>
              <w:widowControl/>
              <w:spacing w:line="320" w:lineRule="exact"/>
              <w:jc w:val="center"/>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7.1达成度</w:t>
            </w:r>
          </w:p>
        </w:tc>
        <w:tc>
          <w:tcPr>
            <w:tcW w:w="3258" w:type="pct"/>
            <w:shd w:val="clear" w:color="auto" w:fill="auto"/>
            <w:vAlign w:val="center"/>
          </w:tcPr>
          <w:p w14:paraId="609EC924" w14:textId="77777777" w:rsidR="00286D61" w:rsidRPr="00192151" w:rsidRDefault="00286D61" w:rsidP="00AB45EA">
            <w:pPr>
              <w:widowControl/>
              <w:spacing w:line="320" w:lineRule="exac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7.1.1 学校各专业人才培养目标的达成情况</w:t>
            </w:r>
          </w:p>
        </w:tc>
      </w:tr>
      <w:tr w:rsidR="00286D61" w:rsidRPr="00955E87" w14:paraId="62605B16" w14:textId="72E07AAA" w:rsidTr="0030266E">
        <w:trPr>
          <w:jc w:val="center"/>
        </w:trPr>
        <w:tc>
          <w:tcPr>
            <w:tcW w:w="832" w:type="pct"/>
            <w:vMerge/>
            <w:shd w:val="clear" w:color="auto" w:fill="auto"/>
            <w:vAlign w:val="center"/>
          </w:tcPr>
          <w:p w14:paraId="34DBB71F" w14:textId="77777777" w:rsidR="00286D61" w:rsidRPr="00192151" w:rsidRDefault="00286D61" w:rsidP="00AB45EA">
            <w:pPr>
              <w:spacing w:line="320" w:lineRule="exact"/>
              <w:jc w:val="center"/>
              <w:rPr>
                <w:rFonts w:ascii="仿宋_GB2312" w:eastAsia="仿宋_GB2312" w:hAnsi="Times New Roman" w:cs="宋体"/>
                <w:color w:val="000000"/>
                <w:kern w:val="0"/>
                <w:sz w:val="24"/>
                <w:szCs w:val="24"/>
              </w:rPr>
            </w:pPr>
          </w:p>
        </w:tc>
        <w:tc>
          <w:tcPr>
            <w:tcW w:w="910" w:type="pct"/>
            <w:vMerge/>
            <w:shd w:val="clear" w:color="auto" w:fill="auto"/>
            <w:vAlign w:val="center"/>
          </w:tcPr>
          <w:p w14:paraId="6C0CE9D7" w14:textId="77777777" w:rsidR="00286D61" w:rsidRPr="00192151" w:rsidRDefault="00286D61" w:rsidP="00AB45EA">
            <w:pPr>
              <w:widowControl/>
              <w:spacing w:line="320" w:lineRule="exact"/>
              <w:jc w:val="center"/>
              <w:rPr>
                <w:rFonts w:ascii="仿宋_GB2312" w:eastAsia="仿宋_GB2312" w:hAnsi="Times New Roman" w:cs="宋体"/>
                <w:color w:val="000000"/>
                <w:kern w:val="0"/>
                <w:sz w:val="24"/>
                <w:szCs w:val="24"/>
              </w:rPr>
            </w:pPr>
          </w:p>
        </w:tc>
        <w:tc>
          <w:tcPr>
            <w:tcW w:w="3258" w:type="pct"/>
            <w:shd w:val="clear" w:color="auto" w:fill="auto"/>
            <w:vAlign w:val="center"/>
          </w:tcPr>
          <w:p w14:paraId="4673C52E" w14:textId="77777777" w:rsidR="00286D61" w:rsidRPr="00192151" w:rsidRDefault="00286D61" w:rsidP="00AB45EA">
            <w:pPr>
              <w:widowControl/>
              <w:spacing w:line="320" w:lineRule="exac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7.1.2 毕业生质量持续跟踪评价机制建立情况及跟踪评价结果</w:t>
            </w:r>
          </w:p>
        </w:tc>
      </w:tr>
      <w:tr w:rsidR="00286D61" w:rsidRPr="00955E87" w14:paraId="1DD88AA4" w14:textId="1F037EAC" w:rsidTr="0030266E">
        <w:trPr>
          <w:jc w:val="center"/>
        </w:trPr>
        <w:tc>
          <w:tcPr>
            <w:tcW w:w="832" w:type="pct"/>
            <w:vMerge/>
            <w:shd w:val="clear" w:color="auto" w:fill="auto"/>
            <w:vAlign w:val="center"/>
          </w:tcPr>
          <w:p w14:paraId="259351FB" w14:textId="77777777" w:rsidR="00286D61" w:rsidRPr="00192151" w:rsidRDefault="00286D61" w:rsidP="00AB45EA">
            <w:pPr>
              <w:spacing w:line="320" w:lineRule="exact"/>
              <w:jc w:val="center"/>
              <w:rPr>
                <w:rFonts w:ascii="仿宋_GB2312" w:eastAsia="仿宋_GB2312" w:hAnsi="Times New Roman" w:cs="宋体"/>
                <w:color w:val="000000"/>
                <w:kern w:val="0"/>
                <w:sz w:val="24"/>
                <w:szCs w:val="24"/>
              </w:rPr>
            </w:pPr>
          </w:p>
        </w:tc>
        <w:tc>
          <w:tcPr>
            <w:tcW w:w="910" w:type="pct"/>
            <w:vMerge w:val="restart"/>
            <w:shd w:val="clear" w:color="auto" w:fill="auto"/>
            <w:vAlign w:val="center"/>
          </w:tcPr>
          <w:p w14:paraId="1FBCCEBF" w14:textId="77777777" w:rsidR="00286D61" w:rsidRPr="00192151" w:rsidRDefault="00286D61" w:rsidP="00AB45EA">
            <w:pPr>
              <w:widowControl/>
              <w:spacing w:line="320" w:lineRule="exact"/>
              <w:jc w:val="center"/>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7.2适应度</w:t>
            </w:r>
          </w:p>
        </w:tc>
        <w:tc>
          <w:tcPr>
            <w:tcW w:w="3258" w:type="pct"/>
            <w:shd w:val="clear" w:color="auto" w:fill="auto"/>
            <w:vAlign w:val="center"/>
          </w:tcPr>
          <w:p w14:paraId="29543095" w14:textId="77777777" w:rsidR="00286D61" w:rsidRPr="00192151" w:rsidRDefault="00286D61" w:rsidP="00AB45EA">
            <w:pPr>
              <w:widowControl/>
              <w:spacing w:line="320" w:lineRule="exac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7.2.1 学校本科生源状况</w:t>
            </w:r>
          </w:p>
        </w:tc>
      </w:tr>
      <w:tr w:rsidR="00286D61" w:rsidRPr="00955E87" w14:paraId="33A864AA" w14:textId="1D6FB758" w:rsidTr="0030266E">
        <w:trPr>
          <w:jc w:val="center"/>
        </w:trPr>
        <w:tc>
          <w:tcPr>
            <w:tcW w:w="832" w:type="pct"/>
            <w:vMerge/>
            <w:shd w:val="clear" w:color="auto" w:fill="auto"/>
            <w:vAlign w:val="center"/>
          </w:tcPr>
          <w:p w14:paraId="174B6622" w14:textId="77777777" w:rsidR="00286D61" w:rsidRPr="00192151" w:rsidRDefault="00286D61" w:rsidP="00AB45EA">
            <w:pPr>
              <w:spacing w:line="320" w:lineRule="exact"/>
              <w:jc w:val="center"/>
              <w:rPr>
                <w:rFonts w:ascii="仿宋_GB2312" w:eastAsia="仿宋_GB2312" w:hAnsi="Times New Roman" w:cs="宋体"/>
                <w:color w:val="000000"/>
                <w:kern w:val="0"/>
                <w:sz w:val="24"/>
                <w:szCs w:val="24"/>
              </w:rPr>
            </w:pPr>
          </w:p>
        </w:tc>
        <w:tc>
          <w:tcPr>
            <w:tcW w:w="910" w:type="pct"/>
            <w:vMerge/>
            <w:shd w:val="clear" w:color="auto" w:fill="auto"/>
            <w:vAlign w:val="center"/>
          </w:tcPr>
          <w:p w14:paraId="4299F4CD" w14:textId="77777777" w:rsidR="00286D61" w:rsidRPr="00192151" w:rsidRDefault="00286D61" w:rsidP="00AB45EA">
            <w:pPr>
              <w:widowControl/>
              <w:spacing w:line="320" w:lineRule="exact"/>
              <w:jc w:val="center"/>
              <w:rPr>
                <w:rFonts w:ascii="仿宋_GB2312" w:eastAsia="仿宋_GB2312" w:hAnsi="Times New Roman" w:cs="宋体"/>
                <w:color w:val="000000"/>
                <w:kern w:val="0"/>
                <w:sz w:val="24"/>
                <w:szCs w:val="24"/>
              </w:rPr>
            </w:pPr>
          </w:p>
        </w:tc>
        <w:tc>
          <w:tcPr>
            <w:tcW w:w="3258" w:type="pct"/>
            <w:shd w:val="clear" w:color="auto" w:fill="auto"/>
            <w:vAlign w:val="center"/>
          </w:tcPr>
          <w:p w14:paraId="4EDD41EA" w14:textId="54DA8A8C" w:rsidR="00286D61" w:rsidRPr="00192151" w:rsidRDefault="00286D61" w:rsidP="00AB45EA">
            <w:pPr>
              <w:widowControl/>
              <w:spacing w:line="320" w:lineRule="exact"/>
              <w:jc w:val="lef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B 7.2.2</w:t>
            </w:r>
            <w:r w:rsidR="0099738E" w:rsidRPr="00192151">
              <w:rPr>
                <w:rFonts w:ascii="仿宋_GB2312" w:eastAsia="仿宋_GB2312" w:hAnsi="Times New Roman" w:cs="宋体" w:hint="eastAsia"/>
                <w:kern w:val="0"/>
                <w:sz w:val="24"/>
                <w:szCs w:val="24"/>
              </w:rPr>
              <w:t>【B2】</w:t>
            </w:r>
            <w:r w:rsidRPr="00192151">
              <w:rPr>
                <w:rFonts w:ascii="仿宋_GB2312" w:eastAsia="仿宋_GB2312" w:hAnsi="Times New Roman" w:cs="宋体" w:hint="eastAsia"/>
                <w:kern w:val="0"/>
                <w:sz w:val="24"/>
                <w:szCs w:val="24"/>
              </w:rPr>
              <w:t>毕业生面向学校所服务的区域和行业企业就业情况、就业质量及职业发展情况</w:t>
            </w:r>
          </w:p>
          <w:p w14:paraId="193688F9" w14:textId="77777777" w:rsidR="00286D61" w:rsidRPr="00192151" w:rsidRDefault="00286D61" w:rsidP="00AB45EA">
            <w:pPr>
              <w:widowControl/>
              <w:spacing w:line="320" w:lineRule="exac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lastRenderedPageBreak/>
              <w:t>【可选】升学率（</w:t>
            </w:r>
            <w:proofErr w:type="gramStart"/>
            <w:r w:rsidRPr="00192151">
              <w:rPr>
                <w:rFonts w:ascii="仿宋_GB2312" w:eastAsia="仿宋_GB2312" w:hAnsi="Times New Roman" w:cs="宋体" w:hint="eastAsia"/>
                <w:kern w:val="0"/>
                <w:sz w:val="24"/>
                <w:szCs w:val="24"/>
              </w:rPr>
              <w:t>含国内</w:t>
            </w:r>
            <w:proofErr w:type="gramEnd"/>
            <w:r w:rsidRPr="00192151">
              <w:rPr>
                <w:rFonts w:ascii="仿宋_GB2312" w:eastAsia="仿宋_GB2312" w:hAnsi="Times New Roman" w:cs="宋体" w:hint="eastAsia"/>
                <w:kern w:val="0"/>
                <w:sz w:val="24"/>
                <w:szCs w:val="24"/>
              </w:rPr>
              <w:t>与国外）</w:t>
            </w:r>
          </w:p>
          <w:p w14:paraId="3D424D9D" w14:textId="5C317F90" w:rsidR="00286D61" w:rsidRPr="00192151" w:rsidRDefault="00286D61" w:rsidP="00AB45EA">
            <w:pPr>
              <w:spacing w:line="320" w:lineRule="exac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【可选】应届本科生初次就业率及结构</w:t>
            </w:r>
          </w:p>
        </w:tc>
      </w:tr>
      <w:tr w:rsidR="00286D61" w:rsidRPr="00955E87" w14:paraId="499C0898" w14:textId="58161CBB" w:rsidTr="0030266E">
        <w:trPr>
          <w:jc w:val="center"/>
        </w:trPr>
        <w:tc>
          <w:tcPr>
            <w:tcW w:w="832" w:type="pct"/>
            <w:vMerge/>
            <w:shd w:val="clear" w:color="auto" w:fill="auto"/>
            <w:vAlign w:val="center"/>
          </w:tcPr>
          <w:p w14:paraId="666E780B" w14:textId="77777777" w:rsidR="00286D61" w:rsidRPr="00192151" w:rsidRDefault="00286D61" w:rsidP="00AB45EA">
            <w:pPr>
              <w:spacing w:line="320" w:lineRule="exact"/>
              <w:jc w:val="center"/>
              <w:rPr>
                <w:rFonts w:ascii="仿宋_GB2312" w:eastAsia="仿宋_GB2312" w:hAnsi="Times New Roman" w:cs="宋体"/>
                <w:color w:val="000000"/>
                <w:kern w:val="0"/>
                <w:sz w:val="24"/>
                <w:szCs w:val="24"/>
              </w:rPr>
            </w:pPr>
          </w:p>
        </w:tc>
        <w:tc>
          <w:tcPr>
            <w:tcW w:w="910" w:type="pct"/>
            <w:vMerge w:val="restart"/>
            <w:shd w:val="clear" w:color="auto" w:fill="auto"/>
            <w:vAlign w:val="center"/>
          </w:tcPr>
          <w:p w14:paraId="37003415" w14:textId="77777777" w:rsidR="00286D61" w:rsidRPr="00192151" w:rsidRDefault="00286D61" w:rsidP="00AB45EA">
            <w:pPr>
              <w:widowControl/>
              <w:spacing w:line="320" w:lineRule="exact"/>
              <w:jc w:val="center"/>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7.3保障度</w:t>
            </w:r>
          </w:p>
        </w:tc>
        <w:tc>
          <w:tcPr>
            <w:tcW w:w="3258" w:type="pct"/>
            <w:shd w:val="clear" w:color="auto" w:fill="auto"/>
            <w:vAlign w:val="center"/>
          </w:tcPr>
          <w:p w14:paraId="1DDAEDA9" w14:textId="77777777" w:rsidR="00286D61" w:rsidRPr="00192151" w:rsidRDefault="00286D61" w:rsidP="00AB45EA">
            <w:pPr>
              <w:widowControl/>
              <w:spacing w:line="320" w:lineRule="exac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7.3.1 教学经费以及教室、实验室、图书馆、体育场馆、艺术场馆等资源条件满足教学需要情况</w:t>
            </w:r>
          </w:p>
          <w:p w14:paraId="72DC32AD" w14:textId="77777777" w:rsidR="00286D61" w:rsidRPr="00192151" w:rsidRDefault="00286D61" w:rsidP="00AB45EA">
            <w:pPr>
              <w:widowControl/>
              <w:spacing w:line="320" w:lineRule="exac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【必选】生均本科实验经费（元）</w:t>
            </w:r>
          </w:p>
          <w:p w14:paraId="0490FF3A" w14:textId="77777777" w:rsidR="00286D61" w:rsidRPr="00192151" w:rsidRDefault="00286D61" w:rsidP="00AB45EA">
            <w:pPr>
              <w:widowControl/>
              <w:spacing w:line="320" w:lineRule="exac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【必选】生均本科实习经费（元）</w:t>
            </w:r>
          </w:p>
        </w:tc>
      </w:tr>
      <w:tr w:rsidR="00286D61" w:rsidRPr="00955E87" w14:paraId="17810384" w14:textId="6D477884" w:rsidTr="0030266E">
        <w:trPr>
          <w:jc w:val="center"/>
        </w:trPr>
        <w:tc>
          <w:tcPr>
            <w:tcW w:w="832" w:type="pct"/>
            <w:vMerge/>
            <w:shd w:val="clear" w:color="auto" w:fill="auto"/>
            <w:vAlign w:val="center"/>
          </w:tcPr>
          <w:p w14:paraId="020295BA" w14:textId="77777777" w:rsidR="00286D61" w:rsidRPr="00192151" w:rsidRDefault="00286D61" w:rsidP="00AB45EA">
            <w:pPr>
              <w:spacing w:line="320" w:lineRule="exact"/>
              <w:jc w:val="center"/>
              <w:rPr>
                <w:rFonts w:ascii="仿宋_GB2312" w:eastAsia="仿宋_GB2312" w:hAnsi="Times New Roman" w:cs="宋体"/>
                <w:color w:val="000000"/>
                <w:kern w:val="0"/>
                <w:sz w:val="24"/>
                <w:szCs w:val="24"/>
              </w:rPr>
            </w:pPr>
          </w:p>
        </w:tc>
        <w:tc>
          <w:tcPr>
            <w:tcW w:w="910" w:type="pct"/>
            <w:vMerge/>
            <w:shd w:val="clear" w:color="auto" w:fill="auto"/>
            <w:vAlign w:val="center"/>
          </w:tcPr>
          <w:p w14:paraId="3836A044" w14:textId="77777777" w:rsidR="00286D61" w:rsidRPr="00192151" w:rsidRDefault="00286D61" w:rsidP="00AB45EA">
            <w:pPr>
              <w:widowControl/>
              <w:spacing w:line="320" w:lineRule="exact"/>
              <w:jc w:val="center"/>
              <w:rPr>
                <w:rFonts w:ascii="仿宋_GB2312" w:eastAsia="仿宋_GB2312" w:hAnsi="Times New Roman" w:cs="宋体"/>
                <w:color w:val="000000"/>
                <w:kern w:val="0"/>
                <w:sz w:val="24"/>
                <w:szCs w:val="24"/>
              </w:rPr>
            </w:pPr>
          </w:p>
        </w:tc>
        <w:tc>
          <w:tcPr>
            <w:tcW w:w="3258" w:type="pct"/>
            <w:shd w:val="clear" w:color="auto" w:fill="auto"/>
            <w:vAlign w:val="center"/>
          </w:tcPr>
          <w:p w14:paraId="22AF242D" w14:textId="77777777" w:rsidR="00286D61" w:rsidRPr="00192151" w:rsidRDefault="00286D61" w:rsidP="00AB45EA">
            <w:pPr>
              <w:widowControl/>
              <w:spacing w:line="320" w:lineRule="exac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7.3.2 教师的数量、结构、教学水平、产学研用能力、国际视野、教学投入等满足人才培养需要情况</w:t>
            </w:r>
          </w:p>
          <w:p w14:paraId="340BAA2A" w14:textId="13B2822F" w:rsidR="00286D61" w:rsidRPr="00192151" w:rsidRDefault="00286D61" w:rsidP="00AB45EA">
            <w:pPr>
              <w:widowControl/>
              <w:spacing w:line="320" w:lineRule="exac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【必选】生师比</w:t>
            </w:r>
            <w:r w:rsidRPr="00192151">
              <w:rPr>
                <w:rFonts w:ascii="仿宋_GB2312" w:eastAsia="仿宋_GB2312" w:hAnsi="Times New Roman" w:cs="Times New Roman" w:hint="eastAsia"/>
                <w:sz w:val="24"/>
                <w:szCs w:val="24"/>
              </w:rPr>
              <w:t>（要求见备注8）</w:t>
            </w:r>
          </w:p>
          <w:p w14:paraId="3E8BE29A" w14:textId="2B1CE1FB" w:rsidR="00286D61" w:rsidRPr="00192151" w:rsidRDefault="00286D61" w:rsidP="00AB45EA">
            <w:pPr>
              <w:widowControl/>
              <w:spacing w:line="320" w:lineRule="exac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【必选】具有硕士学位、博士学位教师占专任教师比例≥50%</w:t>
            </w:r>
          </w:p>
        </w:tc>
      </w:tr>
      <w:tr w:rsidR="00286D61" w:rsidRPr="00955E87" w14:paraId="769D94C2" w14:textId="6C7A8F09" w:rsidTr="0030266E">
        <w:trPr>
          <w:jc w:val="center"/>
        </w:trPr>
        <w:tc>
          <w:tcPr>
            <w:tcW w:w="832" w:type="pct"/>
            <w:vMerge/>
            <w:shd w:val="clear" w:color="auto" w:fill="auto"/>
            <w:vAlign w:val="center"/>
          </w:tcPr>
          <w:p w14:paraId="4B70A310" w14:textId="77777777" w:rsidR="00286D61" w:rsidRPr="00192151" w:rsidRDefault="00286D61" w:rsidP="00AB45EA">
            <w:pPr>
              <w:spacing w:line="320" w:lineRule="exact"/>
              <w:jc w:val="center"/>
              <w:rPr>
                <w:rFonts w:ascii="仿宋_GB2312" w:eastAsia="仿宋_GB2312" w:hAnsi="Times New Roman" w:cs="宋体"/>
                <w:color w:val="000000"/>
                <w:kern w:val="0"/>
                <w:sz w:val="24"/>
                <w:szCs w:val="24"/>
              </w:rPr>
            </w:pPr>
          </w:p>
        </w:tc>
        <w:tc>
          <w:tcPr>
            <w:tcW w:w="910" w:type="pct"/>
            <w:vMerge w:val="restart"/>
            <w:shd w:val="clear" w:color="auto" w:fill="auto"/>
            <w:vAlign w:val="center"/>
          </w:tcPr>
          <w:p w14:paraId="3B2C7AEC" w14:textId="77777777" w:rsidR="00286D61" w:rsidRPr="00192151" w:rsidRDefault="00286D61" w:rsidP="00AB45EA">
            <w:pPr>
              <w:widowControl/>
              <w:spacing w:line="320" w:lineRule="exact"/>
              <w:jc w:val="center"/>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7.4有效度</w:t>
            </w:r>
          </w:p>
        </w:tc>
        <w:tc>
          <w:tcPr>
            <w:tcW w:w="3258" w:type="pct"/>
            <w:shd w:val="clear" w:color="auto" w:fill="auto"/>
            <w:vAlign w:val="center"/>
          </w:tcPr>
          <w:p w14:paraId="34748EF8" w14:textId="77777777" w:rsidR="00286D61" w:rsidRPr="00192151" w:rsidRDefault="00286D61" w:rsidP="00AB45EA">
            <w:pPr>
              <w:widowControl/>
              <w:spacing w:line="320" w:lineRule="exac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7.4.1 学校人才培养各环节有序运行情况</w:t>
            </w:r>
          </w:p>
        </w:tc>
      </w:tr>
      <w:tr w:rsidR="00286D61" w:rsidRPr="00955E87" w14:paraId="223A8140" w14:textId="69782E5B" w:rsidTr="0030266E">
        <w:trPr>
          <w:jc w:val="center"/>
        </w:trPr>
        <w:tc>
          <w:tcPr>
            <w:tcW w:w="832" w:type="pct"/>
            <w:vMerge/>
            <w:shd w:val="clear" w:color="auto" w:fill="auto"/>
            <w:vAlign w:val="center"/>
          </w:tcPr>
          <w:p w14:paraId="1660E06C" w14:textId="77777777" w:rsidR="00286D61" w:rsidRPr="00192151" w:rsidRDefault="00286D61" w:rsidP="00AB45EA">
            <w:pPr>
              <w:spacing w:line="320" w:lineRule="exact"/>
              <w:jc w:val="center"/>
              <w:rPr>
                <w:rFonts w:ascii="仿宋_GB2312" w:eastAsia="仿宋_GB2312" w:hAnsi="Times New Roman" w:cs="宋体"/>
                <w:color w:val="000000"/>
                <w:kern w:val="0"/>
                <w:sz w:val="24"/>
                <w:szCs w:val="24"/>
              </w:rPr>
            </w:pPr>
          </w:p>
        </w:tc>
        <w:tc>
          <w:tcPr>
            <w:tcW w:w="910" w:type="pct"/>
            <w:vMerge/>
            <w:shd w:val="clear" w:color="auto" w:fill="auto"/>
            <w:vAlign w:val="center"/>
          </w:tcPr>
          <w:p w14:paraId="1D8E5226" w14:textId="77777777" w:rsidR="00286D61" w:rsidRPr="00192151" w:rsidRDefault="00286D61" w:rsidP="00AB45EA">
            <w:pPr>
              <w:widowControl/>
              <w:spacing w:line="320" w:lineRule="exact"/>
              <w:jc w:val="center"/>
              <w:rPr>
                <w:rFonts w:ascii="仿宋_GB2312" w:eastAsia="仿宋_GB2312" w:hAnsi="Times New Roman" w:cs="宋体"/>
                <w:color w:val="000000"/>
                <w:kern w:val="0"/>
                <w:sz w:val="24"/>
                <w:szCs w:val="24"/>
              </w:rPr>
            </w:pPr>
          </w:p>
        </w:tc>
        <w:tc>
          <w:tcPr>
            <w:tcW w:w="3258" w:type="pct"/>
            <w:shd w:val="clear" w:color="auto" w:fill="auto"/>
            <w:vAlign w:val="center"/>
          </w:tcPr>
          <w:p w14:paraId="77F23725" w14:textId="77777777" w:rsidR="00286D61" w:rsidRPr="00192151" w:rsidRDefault="00286D61" w:rsidP="00AB45EA">
            <w:pPr>
              <w:widowControl/>
              <w:spacing w:line="320" w:lineRule="exac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7.4.2 学校人才培养工作持续改进、持续提升情况</w:t>
            </w:r>
          </w:p>
        </w:tc>
      </w:tr>
      <w:tr w:rsidR="00286D61" w:rsidRPr="00955E87" w14:paraId="63785C0A" w14:textId="3E8287FA" w:rsidTr="0030266E">
        <w:trPr>
          <w:jc w:val="center"/>
        </w:trPr>
        <w:tc>
          <w:tcPr>
            <w:tcW w:w="832" w:type="pct"/>
            <w:vMerge/>
            <w:shd w:val="clear" w:color="auto" w:fill="auto"/>
            <w:vAlign w:val="center"/>
          </w:tcPr>
          <w:p w14:paraId="397D4300" w14:textId="77777777" w:rsidR="00286D61" w:rsidRPr="00192151" w:rsidRDefault="00286D61" w:rsidP="00AB45EA">
            <w:pPr>
              <w:spacing w:line="320" w:lineRule="exact"/>
              <w:jc w:val="center"/>
              <w:rPr>
                <w:rFonts w:ascii="仿宋_GB2312" w:eastAsia="仿宋_GB2312" w:hAnsi="Times New Roman" w:cs="宋体"/>
                <w:color w:val="000000"/>
                <w:kern w:val="0"/>
                <w:sz w:val="24"/>
                <w:szCs w:val="24"/>
              </w:rPr>
            </w:pPr>
          </w:p>
        </w:tc>
        <w:tc>
          <w:tcPr>
            <w:tcW w:w="910" w:type="pct"/>
            <w:vMerge/>
            <w:shd w:val="clear" w:color="auto" w:fill="auto"/>
            <w:vAlign w:val="center"/>
          </w:tcPr>
          <w:p w14:paraId="15802D2C" w14:textId="77777777" w:rsidR="00286D61" w:rsidRPr="00192151" w:rsidRDefault="00286D61" w:rsidP="00AB45EA">
            <w:pPr>
              <w:widowControl/>
              <w:spacing w:line="320" w:lineRule="exact"/>
              <w:jc w:val="center"/>
              <w:rPr>
                <w:rFonts w:ascii="仿宋_GB2312" w:eastAsia="仿宋_GB2312" w:hAnsi="Times New Roman" w:cs="宋体"/>
                <w:color w:val="000000"/>
                <w:kern w:val="0"/>
                <w:sz w:val="24"/>
                <w:szCs w:val="24"/>
              </w:rPr>
            </w:pPr>
          </w:p>
        </w:tc>
        <w:tc>
          <w:tcPr>
            <w:tcW w:w="3258" w:type="pct"/>
            <w:shd w:val="clear" w:color="auto" w:fill="auto"/>
            <w:vAlign w:val="center"/>
          </w:tcPr>
          <w:p w14:paraId="7151A01D" w14:textId="77777777" w:rsidR="00286D61" w:rsidRPr="00192151" w:rsidRDefault="00286D61" w:rsidP="00AB45EA">
            <w:pPr>
              <w:widowControl/>
              <w:spacing w:line="320" w:lineRule="exac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7.4.3 近五年专业领域的优秀毕业生十个典型案例及培养经验</w:t>
            </w:r>
          </w:p>
        </w:tc>
      </w:tr>
      <w:tr w:rsidR="00286D61" w:rsidRPr="00955E87" w14:paraId="11C0B5AD" w14:textId="1D662BBC" w:rsidTr="0030266E">
        <w:trPr>
          <w:jc w:val="center"/>
        </w:trPr>
        <w:tc>
          <w:tcPr>
            <w:tcW w:w="832" w:type="pct"/>
            <w:vMerge/>
            <w:shd w:val="clear" w:color="auto" w:fill="auto"/>
            <w:vAlign w:val="center"/>
          </w:tcPr>
          <w:p w14:paraId="1B6FCDDE" w14:textId="77777777" w:rsidR="00286D61" w:rsidRPr="00192151" w:rsidRDefault="00286D61" w:rsidP="00AB45EA">
            <w:pPr>
              <w:widowControl/>
              <w:spacing w:line="320" w:lineRule="exact"/>
              <w:jc w:val="center"/>
              <w:rPr>
                <w:rFonts w:ascii="仿宋_GB2312" w:eastAsia="仿宋_GB2312" w:hAnsi="Times New Roman" w:cs="宋体"/>
                <w:color w:val="000000"/>
                <w:kern w:val="0"/>
                <w:sz w:val="24"/>
                <w:szCs w:val="24"/>
              </w:rPr>
            </w:pPr>
          </w:p>
        </w:tc>
        <w:tc>
          <w:tcPr>
            <w:tcW w:w="910" w:type="pct"/>
            <w:vMerge w:val="restart"/>
            <w:shd w:val="clear" w:color="auto" w:fill="auto"/>
            <w:vAlign w:val="center"/>
          </w:tcPr>
          <w:p w14:paraId="2B397625" w14:textId="77777777" w:rsidR="00286D61" w:rsidRPr="00192151" w:rsidRDefault="00286D61" w:rsidP="00AB45EA">
            <w:pPr>
              <w:widowControl/>
              <w:spacing w:line="320" w:lineRule="exact"/>
              <w:jc w:val="center"/>
              <w:rPr>
                <w:rFonts w:ascii="仿宋_GB2312" w:eastAsia="仿宋_GB2312" w:hAnsi="Times New Roman" w:cs="宋体"/>
                <w:color w:val="000000"/>
                <w:kern w:val="0"/>
                <w:sz w:val="24"/>
                <w:szCs w:val="24"/>
              </w:rPr>
            </w:pPr>
            <w:r w:rsidRPr="00192151">
              <w:rPr>
                <w:rFonts w:ascii="仿宋_GB2312" w:eastAsia="仿宋_GB2312" w:hAnsi="Times New Roman" w:cs="宋体" w:hint="eastAsia"/>
                <w:color w:val="000000"/>
                <w:kern w:val="0"/>
                <w:sz w:val="24"/>
                <w:szCs w:val="24"/>
              </w:rPr>
              <w:t>7.5满意度</w:t>
            </w:r>
          </w:p>
        </w:tc>
        <w:tc>
          <w:tcPr>
            <w:tcW w:w="3258" w:type="pct"/>
            <w:shd w:val="clear" w:color="auto" w:fill="auto"/>
            <w:vAlign w:val="center"/>
          </w:tcPr>
          <w:p w14:paraId="567641A2" w14:textId="77777777" w:rsidR="00286D61" w:rsidRPr="00192151" w:rsidRDefault="00286D61" w:rsidP="00AB45EA">
            <w:pPr>
              <w:widowControl/>
              <w:spacing w:line="320" w:lineRule="exac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7.5.1 学生（毕业生与在校生）对学习与成长的满意度</w:t>
            </w:r>
          </w:p>
        </w:tc>
      </w:tr>
      <w:tr w:rsidR="00286D61" w:rsidRPr="00955E87" w14:paraId="0C675ECC" w14:textId="25CBB8CC" w:rsidTr="0030266E">
        <w:trPr>
          <w:jc w:val="center"/>
        </w:trPr>
        <w:tc>
          <w:tcPr>
            <w:tcW w:w="832" w:type="pct"/>
            <w:vMerge/>
            <w:shd w:val="clear" w:color="auto" w:fill="auto"/>
            <w:vAlign w:val="center"/>
          </w:tcPr>
          <w:p w14:paraId="29066ED0" w14:textId="77777777" w:rsidR="00286D61" w:rsidRPr="00192151" w:rsidRDefault="00286D61" w:rsidP="00AB45EA">
            <w:pPr>
              <w:widowControl/>
              <w:spacing w:line="320" w:lineRule="exact"/>
              <w:jc w:val="left"/>
              <w:rPr>
                <w:rFonts w:ascii="仿宋_GB2312" w:eastAsia="仿宋_GB2312" w:hAnsi="Times New Roman" w:cs="宋体"/>
                <w:color w:val="000000"/>
                <w:kern w:val="0"/>
                <w:sz w:val="24"/>
                <w:szCs w:val="24"/>
              </w:rPr>
            </w:pPr>
          </w:p>
        </w:tc>
        <w:tc>
          <w:tcPr>
            <w:tcW w:w="910" w:type="pct"/>
            <w:vMerge/>
            <w:shd w:val="clear" w:color="auto" w:fill="auto"/>
            <w:vAlign w:val="center"/>
          </w:tcPr>
          <w:p w14:paraId="76D5E78B" w14:textId="77777777" w:rsidR="00286D61" w:rsidRPr="00192151" w:rsidRDefault="00286D61" w:rsidP="00AB45EA">
            <w:pPr>
              <w:widowControl/>
              <w:spacing w:line="320" w:lineRule="exact"/>
              <w:jc w:val="left"/>
              <w:rPr>
                <w:rFonts w:ascii="仿宋_GB2312" w:eastAsia="仿宋_GB2312" w:hAnsi="Times New Roman" w:cs="宋体"/>
                <w:color w:val="FF0000"/>
                <w:kern w:val="0"/>
                <w:sz w:val="24"/>
                <w:szCs w:val="24"/>
              </w:rPr>
            </w:pPr>
          </w:p>
        </w:tc>
        <w:tc>
          <w:tcPr>
            <w:tcW w:w="3258" w:type="pct"/>
            <w:shd w:val="clear" w:color="auto" w:fill="auto"/>
            <w:vAlign w:val="center"/>
          </w:tcPr>
          <w:p w14:paraId="0720B25D" w14:textId="77777777" w:rsidR="00286D61" w:rsidRPr="00192151" w:rsidRDefault="00286D61" w:rsidP="00AB45EA">
            <w:pPr>
              <w:widowControl/>
              <w:spacing w:line="320" w:lineRule="exac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7.5.2 教师对学校教育教学工作的满意度</w:t>
            </w:r>
          </w:p>
        </w:tc>
      </w:tr>
      <w:tr w:rsidR="00286D61" w:rsidRPr="00955E87" w14:paraId="71A8139C" w14:textId="4462F874" w:rsidTr="0030266E">
        <w:trPr>
          <w:jc w:val="center"/>
        </w:trPr>
        <w:tc>
          <w:tcPr>
            <w:tcW w:w="832" w:type="pct"/>
            <w:vMerge/>
            <w:shd w:val="clear" w:color="auto" w:fill="auto"/>
            <w:vAlign w:val="center"/>
          </w:tcPr>
          <w:p w14:paraId="74AC76BF" w14:textId="77777777" w:rsidR="00286D61" w:rsidRPr="00192151" w:rsidRDefault="00286D61" w:rsidP="00AB45EA">
            <w:pPr>
              <w:widowControl/>
              <w:spacing w:line="320" w:lineRule="exact"/>
              <w:jc w:val="left"/>
              <w:rPr>
                <w:rFonts w:ascii="仿宋_GB2312" w:eastAsia="仿宋_GB2312" w:hAnsi="Times New Roman" w:cs="宋体"/>
                <w:color w:val="000000"/>
                <w:kern w:val="0"/>
                <w:sz w:val="24"/>
                <w:szCs w:val="24"/>
              </w:rPr>
            </w:pPr>
          </w:p>
        </w:tc>
        <w:tc>
          <w:tcPr>
            <w:tcW w:w="910" w:type="pct"/>
            <w:vMerge/>
            <w:shd w:val="clear" w:color="auto" w:fill="auto"/>
            <w:vAlign w:val="center"/>
          </w:tcPr>
          <w:p w14:paraId="175477E6" w14:textId="77777777" w:rsidR="00286D61" w:rsidRPr="00192151" w:rsidRDefault="00286D61" w:rsidP="00AB45EA">
            <w:pPr>
              <w:widowControl/>
              <w:spacing w:line="320" w:lineRule="exact"/>
              <w:jc w:val="left"/>
              <w:rPr>
                <w:rFonts w:ascii="仿宋_GB2312" w:eastAsia="仿宋_GB2312" w:hAnsi="Times New Roman" w:cs="宋体"/>
                <w:color w:val="FF0000"/>
                <w:kern w:val="0"/>
                <w:sz w:val="24"/>
                <w:szCs w:val="24"/>
              </w:rPr>
            </w:pPr>
          </w:p>
        </w:tc>
        <w:tc>
          <w:tcPr>
            <w:tcW w:w="3258" w:type="pct"/>
            <w:shd w:val="clear" w:color="auto" w:fill="auto"/>
            <w:vAlign w:val="center"/>
          </w:tcPr>
          <w:p w14:paraId="1E88656F" w14:textId="77777777" w:rsidR="00286D61" w:rsidRPr="00192151" w:rsidRDefault="00286D61" w:rsidP="00AB45EA">
            <w:pPr>
              <w:widowControl/>
              <w:spacing w:line="320" w:lineRule="exact"/>
              <w:rPr>
                <w:rFonts w:ascii="仿宋_GB2312" w:eastAsia="仿宋_GB2312" w:hAnsi="Times New Roman" w:cs="宋体"/>
                <w:kern w:val="0"/>
                <w:sz w:val="24"/>
                <w:szCs w:val="24"/>
              </w:rPr>
            </w:pPr>
            <w:r w:rsidRPr="00192151">
              <w:rPr>
                <w:rFonts w:ascii="仿宋_GB2312" w:eastAsia="仿宋_GB2312" w:hAnsi="Times New Roman" w:cs="宋体" w:hint="eastAsia"/>
                <w:kern w:val="0"/>
                <w:sz w:val="24"/>
                <w:szCs w:val="24"/>
              </w:rPr>
              <w:t>7.5.3 用人单位的满意度</w:t>
            </w:r>
          </w:p>
        </w:tc>
      </w:tr>
    </w:tbl>
    <w:p w14:paraId="343F1C7A" w14:textId="77777777" w:rsidR="00C76DF6" w:rsidRDefault="00C76DF6" w:rsidP="0095702C">
      <w:pPr>
        <w:rPr>
          <w:rFonts w:ascii="仿宋_GB2312" w:eastAsia="仿宋_GB2312" w:hAnsi="黑体"/>
          <w:b/>
          <w:bCs/>
          <w:sz w:val="24"/>
          <w:szCs w:val="24"/>
        </w:rPr>
      </w:pPr>
    </w:p>
    <w:p w14:paraId="25225DEB" w14:textId="185F262F" w:rsidR="0099738E" w:rsidRDefault="00C76DF6" w:rsidP="0095702C">
      <w:pPr>
        <w:rPr>
          <w:rFonts w:ascii="仿宋_GB2312" w:eastAsia="仿宋_GB2312" w:hAnsi="Times New Roman" w:cs="宋体"/>
          <w:b/>
          <w:noProof/>
          <w:kern w:val="0"/>
          <w:sz w:val="24"/>
          <w:szCs w:val="24"/>
        </w:rPr>
      </w:pPr>
      <w:r>
        <w:rPr>
          <w:rFonts w:ascii="仿宋_GB2312" w:eastAsia="仿宋_GB2312" w:hAnsi="黑体" w:hint="eastAsia"/>
          <w:b/>
          <w:bCs/>
          <w:sz w:val="24"/>
          <w:szCs w:val="24"/>
        </w:rPr>
        <w:t>注：</w:t>
      </w:r>
      <w:r w:rsidRPr="00222669">
        <w:rPr>
          <w:rFonts w:ascii="仿宋_GB2312" w:eastAsia="仿宋_GB2312" w:hAnsi="黑体" w:hint="eastAsia"/>
          <w:b/>
          <w:bCs/>
          <w:sz w:val="24"/>
          <w:szCs w:val="24"/>
        </w:rPr>
        <w:t>一级7项，二级26项，审核重点7</w:t>
      </w:r>
      <w:r w:rsidRPr="00222669">
        <w:rPr>
          <w:rFonts w:ascii="仿宋_GB2312" w:eastAsia="仿宋_GB2312" w:hAnsi="黑体"/>
          <w:b/>
          <w:bCs/>
          <w:sz w:val="24"/>
          <w:szCs w:val="24"/>
        </w:rPr>
        <w:t>6</w:t>
      </w:r>
      <w:r w:rsidRPr="00222669">
        <w:rPr>
          <w:rFonts w:ascii="仿宋_GB2312" w:eastAsia="仿宋_GB2312" w:hAnsi="黑体" w:hint="eastAsia"/>
          <w:b/>
          <w:bCs/>
          <w:sz w:val="24"/>
          <w:szCs w:val="24"/>
        </w:rPr>
        <w:t>个，其中定量46个、必先30个、可选16个</w:t>
      </w:r>
    </w:p>
    <w:p w14:paraId="5CC2F835" w14:textId="3279CA2D" w:rsidR="00421696" w:rsidRPr="007667C5" w:rsidRDefault="00421696" w:rsidP="0095702C">
      <w:pPr>
        <w:rPr>
          <w:rFonts w:ascii="仿宋_GB2312" w:eastAsia="仿宋_GB2312" w:hAnsi="Times New Roman" w:cs="宋体"/>
          <w:b/>
          <w:noProof/>
          <w:kern w:val="0"/>
          <w:sz w:val="28"/>
          <w:szCs w:val="28"/>
        </w:rPr>
      </w:pPr>
      <w:r w:rsidRPr="007667C5">
        <w:rPr>
          <w:rFonts w:ascii="仿宋_GB2312" w:eastAsia="仿宋_GB2312" w:hAnsi="Times New Roman" w:cs="宋体" w:hint="eastAsia"/>
          <w:b/>
          <w:noProof/>
          <w:kern w:val="0"/>
          <w:sz w:val="28"/>
          <w:szCs w:val="28"/>
        </w:rPr>
        <w:t>备注：</w:t>
      </w:r>
    </w:p>
    <w:p w14:paraId="3EB8F826" w14:textId="6D1A11AA" w:rsidR="00421696" w:rsidRPr="007667C5" w:rsidRDefault="00421696" w:rsidP="00CB1C5B">
      <w:pPr>
        <w:spacing w:line="360" w:lineRule="exact"/>
        <w:ind w:firstLineChars="200" w:firstLine="560"/>
        <w:rPr>
          <w:rFonts w:ascii="仿宋_GB2312" w:eastAsia="仿宋_GB2312" w:hAnsi="Times New Roman" w:cs="宋体"/>
          <w:noProof/>
          <w:kern w:val="0"/>
          <w:sz w:val="28"/>
          <w:szCs w:val="28"/>
        </w:rPr>
      </w:pPr>
      <w:r w:rsidRPr="007667C5">
        <w:rPr>
          <w:rFonts w:ascii="仿宋_GB2312" w:eastAsia="仿宋_GB2312" w:hAnsi="Times New Roman" w:cs="宋体" w:hint="eastAsia"/>
          <w:noProof/>
          <w:kern w:val="0"/>
          <w:sz w:val="28"/>
          <w:szCs w:val="28"/>
        </w:rPr>
        <w:t>1.</w:t>
      </w:r>
      <w:r w:rsidR="00CD5AB3" w:rsidRPr="007667C5">
        <w:rPr>
          <w:rFonts w:ascii="仿宋_GB2312" w:eastAsia="仿宋_GB2312" w:hAnsi="Times New Roman" w:cs="宋体" w:hint="eastAsia"/>
          <w:noProof/>
          <w:kern w:val="0"/>
          <w:sz w:val="28"/>
          <w:szCs w:val="28"/>
        </w:rPr>
        <w:t xml:space="preserve"> </w:t>
      </w:r>
      <w:r w:rsidRPr="007667C5">
        <w:rPr>
          <w:rFonts w:ascii="仿宋_GB2312" w:eastAsia="仿宋_GB2312" w:hAnsi="Times New Roman" w:cs="宋体" w:hint="eastAsia"/>
          <w:noProof/>
          <w:kern w:val="0"/>
          <w:sz w:val="28"/>
          <w:szCs w:val="28"/>
        </w:rPr>
        <w:t>第二类审核评估分为三种，学校可根据自身实际情况，选择且只能选择其中一种。</w:t>
      </w:r>
    </w:p>
    <w:p w14:paraId="59149D0C" w14:textId="1C24A743" w:rsidR="00421696" w:rsidRPr="007667C5" w:rsidRDefault="00421696" w:rsidP="00CB1C5B">
      <w:pPr>
        <w:spacing w:line="360" w:lineRule="exact"/>
        <w:ind w:firstLineChars="200" w:firstLine="560"/>
        <w:rPr>
          <w:rFonts w:ascii="仿宋_GB2312" w:eastAsia="仿宋_GB2312" w:hAnsi="Times New Roman" w:cs="宋体"/>
          <w:noProof/>
          <w:kern w:val="0"/>
          <w:sz w:val="28"/>
          <w:szCs w:val="28"/>
        </w:rPr>
      </w:pPr>
      <w:r w:rsidRPr="007667C5">
        <w:rPr>
          <w:rFonts w:ascii="仿宋_GB2312" w:eastAsia="仿宋_GB2312" w:hAnsi="Times New Roman" w:cs="宋体" w:hint="eastAsia"/>
          <w:noProof/>
          <w:kern w:val="0"/>
          <w:sz w:val="28"/>
          <w:szCs w:val="28"/>
        </w:rPr>
        <w:t>2.</w:t>
      </w:r>
      <w:r w:rsidR="00CD5AB3" w:rsidRPr="007667C5">
        <w:rPr>
          <w:rFonts w:ascii="仿宋_GB2312" w:eastAsia="仿宋_GB2312" w:hAnsi="Times New Roman" w:cs="宋体" w:hint="eastAsia"/>
          <w:noProof/>
          <w:kern w:val="0"/>
          <w:sz w:val="28"/>
          <w:szCs w:val="28"/>
        </w:rPr>
        <w:t xml:space="preserve"> </w:t>
      </w:r>
      <w:r w:rsidRPr="007667C5">
        <w:rPr>
          <w:rFonts w:ascii="仿宋_GB2312" w:eastAsia="仿宋_GB2312" w:hAnsi="Times New Roman" w:cs="宋体" w:hint="eastAsia"/>
          <w:noProof/>
          <w:kern w:val="0"/>
          <w:sz w:val="28"/>
          <w:szCs w:val="28"/>
        </w:rPr>
        <w:t>二级指标和审核重点包括统一必选项、类型必选项、特色可选项、首评限选项。</w:t>
      </w:r>
    </w:p>
    <w:p w14:paraId="06D9CDFF" w14:textId="77777777" w:rsidR="00421696" w:rsidRPr="007667C5" w:rsidRDefault="00421696" w:rsidP="00CB1C5B">
      <w:pPr>
        <w:spacing w:line="360" w:lineRule="exact"/>
        <w:ind w:firstLineChars="200" w:firstLine="560"/>
        <w:rPr>
          <w:rFonts w:ascii="仿宋_GB2312" w:eastAsia="仿宋_GB2312" w:hAnsi="Times New Roman" w:cs="宋体"/>
          <w:noProof/>
          <w:kern w:val="0"/>
          <w:sz w:val="28"/>
          <w:szCs w:val="28"/>
        </w:rPr>
      </w:pPr>
      <w:r w:rsidRPr="007667C5">
        <w:rPr>
          <w:rFonts w:ascii="仿宋_GB2312" w:eastAsia="仿宋_GB2312" w:hAnsi="Times New Roman" w:cs="宋体" w:hint="eastAsia"/>
          <w:noProof/>
          <w:kern w:val="0"/>
          <w:sz w:val="28"/>
          <w:szCs w:val="28"/>
        </w:rPr>
        <w:t>——“统一必选项”无特殊标识，所有高校必须选择；</w:t>
      </w:r>
    </w:p>
    <w:p w14:paraId="6CC0740B" w14:textId="77777777" w:rsidR="00421696" w:rsidRPr="007667C5" w:rsidRDefault="00421696" w:rsidP="00CB1C5B">
      <w:pPr>
        <w:spacing w:line="360" w:lineRule="exact"/>
        <w:ind w:firstLineChars="200" w:firstLine="560"/>
        <w:rPr>
          <w:rFonts w:ascii="仿宋_GB2312" w:eastAsia="仿宋_GB2312" w:hAnsi="Times New Roman" w:cs="宋体"/>
          <w:noProof/>
          <w:kern w:val="0"/>
          <w:sz w:val="28"/>
          <w:szCs w:val="28"/>
        </w:rPr>
      </w:pPr>
      <w:r w:rsidRPr="007667C5">
        <w:rPr>
          <w:rFonts w:ascii="仿宋_GB2312" w:eastAsia="仿宋_GB2312" w:hAnsi="Times New Roman" w:cs="宋体" w:hint="eastAsia"/>
          <w:noProof/>
          <w:kern w:val="0"/>
          <w:sz w:val="28"/>
          <w:szCs w:val="28"/>
        </w:rPr>
        <w:t>——“类型必选项”标识“B”，选择第一种的高校须统一选择“B1”，选择第二种的高校须统一选择“B2”；选择第三种的高校原则上选择“B2”；</w:t>
      </w:r>
    </w:p>
    <w:p w14:paraId="2E30C3FB" w14:textId="77777777" w:rsidR="00421696" w:rsidRPr="007667C5" w:rsidRDefault="00421696" w:rsidP="00CB1C5B">
      <w:pPr>
        <w:spacing w:line="360" w:lineRule="exact"/>
        <w:ind w:firstLineChars="200" w:firstLine="560"/>
        <w:rPr>
          <w:rFonts w:ascii="仿宋_GB2312" w:eastAsia="仿宋_GB2312" w:hAnsi="Times New Roman" w:cs="宋体"/>
          <w:noProof/>
          <w:kern w:val="0"/>
          <w:sz w:val="28"/>
          <w:szCs w:val="28"/>
        </w:rPr>
      </w:pPr>
      <w:r w:rsidRPr="007667C5">
        <w:rPr>
          <w:rFonts w:ascii="仿宋_GB2312" w:eastAsia="仿宋_GB2312" w:hAnsi="Times New Roman" w:cs="宋体" w:hint="eastAsia"/>
          <w:noProof/>
          <w:kern w:val="0"/>
          <w:sz w:val="28"/>
          <w:szCs w:val="28"/>
        </w:rPr>
        <w:t>——“特色可选项”标识“K”，高校可根据办学定位和人才培养目标自主选择，其中：第一种与“K1”选项对应，第二种与“K2”选项对应；第三种原则上与“K2”选项对应；</w:t>
      </w:r>
    </w:p>
    <w:p w14:paraId="1FDB42EF" w14:textId="77777777" w:rsidR="00421696" w:rsidRPr="007667C5" w:rsidRDefault="00421696" w:rsidP="00CB1C5B">
      <w:pPr>
        <w:spacing w:line="360" w:lineRule="exact"/>
        <w:ind w:firstLineChars="200" w:firstLine="560"/>
        <w:rPr>
          <w:rFonts w:ascii="仿宋_GB2312" w:eastAsia="仿宋_GB2312" w:hAnsi="Times New Roman" w:cs="宋体"/>
          <w:noProof/>
          <w:kern w:val="0"/>
          <w:sz w:val="28"/>
          <w:szCs w:val="28"/>
        </w:rPr>
      </w:pPr>
      <w:r w:rsidRPr="007667C5">
        <w:rPr>
          <w:rFonts w:ascii="仿宋_GB2312" w:eastAsia="仿宋_GB2312" w:hAnsi="Times New Roman" w:cs="宋体" w:hint="eastAsia"/>
          <w:noProof/>
          <w:kern w:val="0"/>
          <w:sz w:val="28"/>
          <w:szCs w:val="28"/>
        </w:rPr>
        <w:t>——“首评限选项”标识“X”，选择第三种的高校必须选择，其他高校不用选择。</w:t>
      </w:r>
    </w:p>
    <w:p w14:paraId="39A3A0FE" w14:textId="7FF678AB" w:rsidR="00421696" w:rsidRPr="007667C5" w:rsidRDefault="00421696" w:rsidP="00CB1C5B">
      <w:pPr>
        <w:spacing w:line="360" w:lineRule="exact"/>
        <w:ind w:firstLineChars="200" w:firstLine="560"/>
        <w:rPr>
          <w:rFonts w:ascii="仿宋_GB2312" w:eastAsia="仿宋_GB2312" w:hAnsi="Times New Roman" w:cs="宋体"/>
          <w:noProof/>
          <w:kern w:val="0"/>
          <w:sz w:val="28"/>
          <w:szCs w:val="28"/>
        </w:rPr>
      </w:pPr>
      <w:r w:rsidRPr="007667C5">
        <w:rPr>
          <w:rFonts w:ascii="仿宋_GB2312" w:eastAsia="仿宋_GB2312" w:hAnsi="Times New Roman" w:cs="宋体" w:hint="eastAsia"/>
          <w:noProof/>
          <w:kern w:val="0"/>
          <w:sz w:val="28"/>
          <w:szCs w:val="28"/>
        </w:rPr>
        <w:t>3.</w:t>
      </w:r>
      <w:r w:rsidR="00CD5AB3" w:rsidRPr="007667C5">
        <w:rPr>
          <w:rFonts w:ascii="仿宋_GB2312" w:eastAsia="仿宋_GB2312" w:hAnsi="Times New Roman" w:cs="宋体" w:hint="eastAsia"/>
          <w:noProof/>
          <w:kern w:val="0"/>
          <w:sz w:val="28"/>
          <w:szCs w:val="28"/>
        </w:rPr>
        <w:t xml:space="preserve"> </w:t>
      </w:r>
      <w:r w:rsidRPr="007667C5">
        <w:rPr>
          <w:rFonts w:ascii="仿宋_GB2312" w:eastAsia="仿宋_GB2312" w:hAnsi="Times New Roman" w:cs="宋体" w:hint="eastAsia"/>
          <w:noProof/>
          <w:kern w:val="0"/>
          <w:sz w:val="28"/>
          <w:szCs w:val="28"/>
        </w:rPr>
        <w:t>审核重点中定量指标的具体要求可参考国家相关标准。其中，【必选】是指该定量指标学校必须选择；【可选】是指该定量指标学校可根据自身发展需要和实际情况自主选择至少8项。</w:t>
      </w:r>
    </w:p>
    <w:p w14:paraId="70B52B51" w14:textId="3BC445C5" w:rsidR="00BE4EBF" w:rsidRPr="007667C5" w:rsidRDefault="00BE4EBF" w:rsidP="00CB1C5B">
      <w:pPr>
        <w:spacing w:line="360" w:lineRule="exact"/>
        <w:ind w:firstLineChars="200" w:firstLine="560"/>
        <w:rPr>
          <w:rFonts w:ascii="仿宋_GB2312" w:eastAsia="仿宋_GB2312" w:hAnsi="Times New Roman" w:cs="Times New Roman"/>
          <w:noProof/>
          <w:kern w:val="0"/>
          <w:sz w:val="28"/>
          <w:szCs w:val="28"/>
        </w:rPr>
      </w:pPr>
      <w:r w:rsidRPr="007667C5">
        <w:rPr>
          <w:rFonts w:ascii="仿宋_GB2312" w:eastAsia="仿宋_GB2312" w:hAnsi="Times New Roman" w:cs="宋体" w:hint="eastAsia"/>
          <w:noProof/>
          <w:kern w:val="0"/>
          <w:sz w:val="28"/>
          <w:szCs w:val="28"/>
        </w:rPr>
        <w:t>4. 表中定量指标计算原则上参照《中国教育监测与评价统计指标体</w:t>
      </w:r>
      <w:r w:rsidRPr="007667C5">
        <w:rPr>
          <w:rFonts w:ascii="仿宋_GB2312" w:eastAsia="仿宋_GB2312" w:hAnsi="Times New Roman" w:cs="Times New Roman" w:hint="eastAsia"/>
          <w:noProof/>
          <w:kern w:val="0"/>
          <w:sz w:val="28"/>
          <w:szCs w:val="28"/>
        </w:rPr>
        <w:t>系（2020年版）》（教发〔2020〕6号）。</w:t>
      </w:r>
    </w:p>
    <w:p w14:paraId="40EEB2EA" w14:textId="762D41CD" w:rsidR="00CD5AB3" w:rsidRPr="007667C5" w:rsidRDefault="00BE4EBF" w:rsidP="00CB1C5B">
      <w:pPr>
        <w:spacing w:line="360" w:lineRule="exact"/>
        <w:ind w:firstLineChars="200" w:firstLine="560"/>
        <w:rPr>
          <w:rFonts w:ascii="仿宋_GB2312" w:eastAsia="仿宋_GB2312" w:hAnsi="Times New Roman" w:cs="宋体"/>
          <w:noProof/>
          <w:kern w:val="0"/>
          <w:sz w:val="28"/>
          <w:szCs w:val="28"/>
        </w:rPr>
      </w:pPr>
      <w:r w:rsidRPr="007667C5">
        <w:rPr>
          <w:rFonts w:ascii="仿宋_GB2312" w:eastAsia="仿宋_GB2312" w:hAnsi="Times New Roman" w:cs="宋体" w:hint="eastAsia"/>
          <w:noProof/>
          <w:kern w:val="0"/>
          <w:sz w:val="28"/>
          <w:szCs w:val="28"/>
        </w:rPr>
        <w:lastRenderedPageBreak/>
        <w:t>5</w:t>
      </w:r>
      <w:r w:rsidR="00CD5AB3" w:rsidRPr="007667C5">
        <w:rPr>
          <w:rFonts w:ascii="仿宋_GB2312" w:eastAsia="仿宋_GB2312" w:hAnsi="Times New Roman" w:cs="宋体" w:hint="eastAsia"/>
          <w:noProof/>
          <w:kern w:val="0"/>
          <w:sz w:val="28"/>
          <w:szCs w:val="28"/>
        </w:rPr>
        <w:t xml:space="preserve">. </w:t>
      </w:r>
      <w:r w:rsidRPr="007667C5">
        <w:rPr>
          <w:rFonts w:ascii="仿宋_GB2312" w:eastAsia="仿宋_GB2312" w:hAnsi="Times New Roman" w:cs="宋体" w:hint="eastAsia"/>
          <w:noProof/>
          <w:kern w:val="0"/>
          <w:sz w:val="28"/>
          <w:szCs w:val="28"/>
        </w:rPr>
        <w:t>生均年教学日常运行支出=教学日常运行支出/折合在校生数。教学日常运行支出：指学校开展普通本专科教学活动及其辅助活动发生的支出，仅指教学基本支出中的商品和服务支出（302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14:paraId="75792424" w14:textId="3300EFDB" w:rsidR="00CD5AB3" w:rsidRPr="007667C5" w:rsidRDefault="00BE4EBF" w:rsidP="00CB1C5B">
      <w:pPr>
        <w:spacing w:line="360" w:lineRule="exact"/>
        <w:ind w:firstLineChars="200" w:firstLine="560"/>
        <w:rPr>
          <w:rFonts w:ascii="仿宋_GB2312" w:eastAsia="仿宋_GB2312" w:hAnsi="Times New Roman" w:cs="宋体"/>
          <w:noProof/>
          <w:kern w:val="0"/>
          <w:sz w:val="28"/>
          <w:szCs w:val="28"/>
        </w:rPr>
      </w:pPr>
      <w:r w:rsidRPr="007667C5">
        <w:rPr>
          <w:rFonts w:ascii="仿宋_GB2312" w:eastAsia="仿宋_GB2312" w:hAnsi="Times New Roman" w:cs="宋体" w:hint="eastAsia"/>
          <w:noProof/>
          <w:kern w:val="0"/>
          <w:sz w:val="28"/>
          <w:szCs w:val="28"/>
        </w:rPr>
        <w:t>6</w:t>
      </w:r>
      <w:r w:rsidR="00CD5AB3" w:rsidRPr="007667C5">
        <w:rPr>
          <w:rFonts w:ascii="仿宋_GB2312" w:eastAsia="仿宋_GB2312" w:hAnsi="Times New Roman" w:cs="宋体" w:hint="eastAsia"/>
          <w:noProof/>
          <w:kern w:val="0"/>
          <w:sz w:val="28"/>
          <w:szCs w:val="28"/>
        </w:rPr>
        <w:t>. 年新增教学科研仪器设备所占比例</w:t>
      </w:r>
      <w:r w:rsidR="00BB0420" w:rsidRPr="007667C5">
        <w:rPr>
          <w:rFonts w:ascii="仿宋_GB2312" w:eastAsia="仿宋_GB2312" w:hAnsi="Times New Roman" w:cs="宋体" w:hint="eastAsia"/>
          <w:noProof/>
          <w:kern w:val="0"/>
          <w:sz w:val="28"/>
          <w:szCs w:val="28"/>
        </w:rPr>
        <w:t>（参照教育部教发</w:t>
      </w:r>
      <w:r w:rsidR="00385B79" w:rsidRPr="007667C5">
        <w:rPr>
          <w:rFonts w:ascii="仿宋_GB2312" w:eastAsia="仿宋_GB2312" w:hAnsi="Times New Roman" w:cs="Times New Roman" w:hint="eastAsia"/>
          <w:noProof/>
          <w:kern w:val="0"/>
          <w:sz w:val="28"/>
          <w:szCs w:val="28"/>
        </w:rPr>
        <w:t>〔2004〕</w:t>
      </w:r>
      <w:r w:rsidR="00BB0420" w:rsidRPr="007667C5">
        <w:rPr>
          <w:rFonts w:ascii="仿宋_GB2312" w:eastAsia="仿宋_GB2312" w:hAnsi="Times New Roman" w:cs="宋体" w:hint="eastAsia"/>
          <w:noProof/>
          <w:kern w:val="0"/>
          <w:sz w:val="28"/>
          <w:szCs w:val="28"/>
        </w:rPr>
        <w:t>2号文件）：</w:t>
      </w:r>
      <w:r w:rsidR="00CD5AB3" w:rsidRPr="007667C5">
        <w:rPr>
          <w:rFonts w:ascii="仿宋_GB2312" w:eastAsia="仿宋_GB2312" w:hAnsi="Times New Roman" w:cs="宋体" w:hint="eastAsia"/>
          <w:noProof/>
          <w:kern w:val="0"/>
          <w:sz w:val="28"/>
          <w:szCs w:val="28"/>
        </w:rPr>
        <w:t>年新增教学科研仪器设备所占比例≥10%。凡教学仪器设备总值超过1亿元的高校，当年新增教学仪器设备值超过1000万元，该项指标即为合格。</w:t>
      </w:r>
    </w:p>
    <w:p w14:paraId="51FA57AA" w14:textId="4F2CE1C3" w:rsidR="002B5C7E" w:rsidRPr="007667C5" w:rsidRDefault="00BE4EBF" w:rsidP="00CB1C5B">
      <w:pPr>
        <w:spacing w:line="360" w:lineRule="exact"/>
        <w:ind w:firstLineChars="200" w:firstLine="560"/>
        <w:rPr>
          <w:rFonts w:ascii="仿宋_GB2312" w:eastAsia="仿宋_GB2312" w:hAnsi="Times New Roman" w:cs="宋体"/>
          <w:noProof/>
          <w:kern w:val="0"/>
          <w:sz w:val="28"/>
          <w:szCs w:val="28"/>
        </w:rPr>
      </w:pPr>
      <w:r w:rsidRPr="007667C5">
        <w:rPr>
          <w:rFonts w:ascii="仿宋_GB2312" w:eastAsia="仿宋_GB2312" w:hAnsi="Times New Roman" w:cs="宋体" w:hint="eastAsia"/>
          <w:noProof/>
          <w:kern w:val="0"/>
          <w:sz w:val="28"/>
          <w:szCs w:val="28"/>
        </w:rPr>
        <w:t>7</w:t>
      </w:r>
      <w:r w:rsidR="00CD5AB3" w:rsidRPr="007667C5">
        <w:rPr>
          <w:rFonts w:ascii="仿宋_GB2312" w:eastAsia="仿宋_GB2312" w:hAnsi="Times New Roman" w:cs="宋体" w:hint="eastAsia"/>
          <w:noProof/>
          <w:kern w:val="0"/>
          <w:sz w:val="28"/>
          <w:szCs w:val="28"/>
        </w:rPr>
        <w:t xml:space="preserve">. </w:t>
      </w:r>
      <w:r w:rsidRPr="007667C5">
        <w:rPr>
          <w:rFonts w:ascii="仿宋_GB2312" w:eastAsia="仿宋_GB2312" w:hAnsi="Times New Roman" w:cs="宋体" w:hint="eastAsia"/>
          <w:noProof/>
          <w:kern w:val="0"/>
          <w:sz w:val="28"/>
          <w:szCs w:val="28"/>
        </w:rPr>
        <w:t>生均教学科研仪器设备值=普通高校教学与科研仪器设备总资产值/折合在校生数（参照教育部教发</w:t>
      </w:r>
      <w:r w:rsidR="00385B79" w:rsidRPr="007667C5">
        <w:rPr>
          <w:rFonts w:ascii="仿宋_GB2312" w:eastAsia="仿宋_GB2312" w:hAnsi="Times New Roman" w:cs="Times New Roman" w:hint="eastAsia"/>
          <w:noProof/>
          <w:kern w:val="0"/>
          <w:sz w:val="28"/>
          <w:szCs w:val="28"/>
        </w:rPr>
        <w:t>〔2004〕</w:t>
      </w:r>
      <w:r w:rsidRPr="007667C5">
        <w:rPr>
          <w:rFonts w:ascii="仿宋_GB2312" w:eastAsia="仿宋_GB2312" w:hAnsi="Times New Roman" w:cs="宋体" w:hint="eastAsia"/>
          <w:noProof/>
          <w:kern w:val="0"/>
          <w:sz w:val="28"/>
          <w:szCs w:val="28"/>
        </w:rPr>
        <w:t>2号文件），综合、师范、民族院校，工科、农、林院校和医学院校≥5000元/生，体育、艺术院校≥4000元/生，语文、财经、政法院校≥3000元/生。</w:t>
      </w:r>
    </w:p>
    <w:p w14:paraId="4ACFEFE0" w14:textId="6294E1F8" w:rsidR="006C571D" w:rsidRPr="007667C5" w:rsidRDefault="00C10804" w:rsidP="00CB1C5B">
      <w:pPr>
        <w:spacing w:line="360" w:lineRule="exact"/>
        <w:ind w:firstLineChars="200" w:firstLine="560"/>
        <w:rPr>
          <w:rFonts w:ascii="仿宋_GB2312" w:eastAsia="仿宋_GB2312" w:hAnsi="Times New Roman" w:cs="宋体"/>
          <w:noProof/>
          <w:kern w:val="0"/>
          <w:sz w:val="28"/>
          <w:szCs w:val="28"/>
        </w:rPr>
      </w:pPr>
      <w:r w:rsidRPr="007667C5">
        <w:rPr>
          <w:rFonts w:ascii="仿宋_GB2312" w:eastAsia="仿宋_GB2312" w:hAnsi="Times New Roman" w:cs="宋体" w:hint="eastAsia"/>
          <w:noProof/>
          <w:kern w:val="0"/>
          <w:sz w:val="28"/>
          <w:szCs w:val="28"/>
        </w:rPr>
        <w:t>8</w:t>
      </w:r>
      <w:r w:rsidR="00897974" w:rsidRPr="007667C5">
        <w:rPr>
          <w:rFonts w:ascii="仿宋_GB2312" w:eastAsia="仿宋_GB2312" w:hAnsi="Times New Roman" w:cs="宋体" w:hint="eastAsia"/>
          <w:noProof/>
          <w:kern w:val="0"/>
          <w:sz w:val="28"/>
          <w:szCs w:val="28"/>
        </w:rPr>
        <w:t>.</w:t>
      </w:r>
      <w:r w:rsidR="00BB0420" w:rsidRPr="007667C5">
        <w:rPr>
          <w:rFonts w:ascii="仿宋_GB2312" w:eastAsia="仿宋_GB2312" w:hAnsi="Times New Roman" w:cs="宋体" w:hint="eastAsia"/>
          <w:noProof/>
          <w:kern w:val="0"/>
          <w:sz w:val="28"/>
          <w:szCs w:val="28"/>
        </w:rPr>
        <w:t xml:space="preserve"> </w:t>
      </w:r>
      <w:r w:rsidR="006C571D" w:rsidRPr="007667C5">
        <w:rPr>
          <w:rFonts w:ascii="仿宋_GB2312" w:eastAsia="仿宋_GB2312" w:hAnsi="Times New Roman" w:cs="宋体" w:hint="eastAsia"/>
          <w:noProof/>
          <w:kern w:val="0"/>
          <w:sz w:val="28"/>
          <w:szCs w:val="28"/>
        </w:rPr>
        <w:t>生师比=折合在校生数/专任教师总数（参照教育部教发</w:t>
      </w:r>
      <w:r w:rsidR="00385B79" w:rsidRPr="007667C5">
        <w:rPr>
          <w:rFonts w:ascii="仿宋_GB2312" w:eastAsia="仿宋_GB2312" w:hAnsi="Times New Roman" w:cs="Times New Roman" w:hint="eastAsia"/>
          <w:noProof/>
          <w:kern w:val="0"/>
          <w:sz w:val="28"/>
          <w:szCs w:val="28"/>
        </w:rPr>
        <w:t>〔2004〕</w:t>
      </w:r>
      <w:r w:rsidR="006C571D" w:rsidRPr="007667C5">
        <w:rPr>
          <w:rFonts w:ascii="仿宋_GB2312" w:eastAsia="仿宋_GB2312" w:hAnsi="Times New Roman" w:cs="宋体" w:hint="eastAsia"/>
          <w:noProof/>
          <w:kern w:val="0"/>
          <w:sz w:val="28"/>
          <w:szCs w:val="28"/>
        </w:rPr>
        <w:t>2号文件），综合、师范、民族院校，工科、农、林院校和语文、财经、政法院校≤18:1；医学院校≤16:1；体育、艺术院校≤11:1。</w:t>
      </w:r>
    </w:p>
    <w:p w14:paraId="263231C7" w14:textId="44787338" w:rsidR="006C571D" w:rsidRPr="007667C5" w:rsidRDefault="006C571D" w:rsidP="00CB1C5B">
      <w:pPr>
        <w:spacing w:line="360" w:lineRule="exact"/>
        <w:ind w:firstLineChars="200" w:firstLine="560"/>
        <w:rPr>
          <w:rFonts w:ascii="仿宋_GB2312" w:eastAsia="仿宋_GB2312" w:hAnsi="Times New Roman" w:cs="宋体"/>
          <w:noProof/>
          <w:kern w:val="0"/>
          <w:sz w:val="28"/>
          <w:szCs w:val="28"/>
        </w:rPr>
      </w:pPr>
      <w:r w:rsidRPr="007667C5">
        <w:rPr>
          <w:rFonts w:ascii="仿宋_GB2312" w:eastAsia="仿宋_GB2312" w:hAnsi="Times New Roman" w:cs="宋体" w:hint="eastAsia"/>
          <w:noProof/>
          <w:kern w:val="0"/>
          <w:sz w:val="28"/>
          <w:szCs w:val="28"/>
        </w:rPr>
        <w:t>折合在校生数=普通本专科在校生数+硕士研究生在校生数*1.5+博士研究生在校生数*2+普通本专科留学生在校生数+硕士留学生在校生数*1.5+博士留学生在校生数*2+普通预科生注册生数+成人业余本专科在校生数*0.3+成人函授本专科在校生数*0.1+网络本专科在校生*0.1+本校中职在校生数+其他（占用教学资源的学历教育学生数，例如成人脱产本专科在校生数）。</w:t>
      </w:r>
    </w:p>
    <w:p w14:paraId="55747062" w14:textId="4238F70D" w:rsidR="00BB0420" w:rsidRPr="007667C5" w:rsidRDefault="006C571D" w:rsidP="00CB1C5B">
      <w:pPr>
        <w:spacing w:line="360" w:lineRule="exact"/>
        <w:ind w:firstLineChars="200" w:firstLine="560"/>
        <w:rPr>
          <w:rFonts w:ascii="仿宋_GB2312" w:eastAsia="仿宋_GB2312" w:hAnsi="Times New Roman" w:cs="宋体"/>
          <w:noProof/>
          <w:kern w:val="0"/>
          <w:sz w:val="28"/>
          <w:szCs w:val="28"/>
        </w:rPr>
      </w:pPr>
      <w:r w:rsidRPr="007667C5">
        <w:rPr>
          <w:rFonts w:ascii="仿宋_GB2312" w:eastAsia="仿宋_GB2312" w:hAnsi="Times New Roman" w:cs="宋体" w:hint="eastAsia"/>
          <w:noProof/>
          <w:kern w:val="0"/>
          <w:sz w:val="28"/>
          <w:szCs w:val="28"/>
        </w:rPr>
        <w:t>专任教师总数=本校专任教师数+本学年聘请校外教师数*0.5+临床教师数*0.5；其中：本校专任教师须承担教学任务且人事关系在本校（原则上须连续6个月缴纳人员养老险等社保或人员档案在本校）；校外教师须承担本校教学任务、有聘用合同和劳务费发放记录，聘请校外教师折算数（本学年聘请校外教师数*0.5）不超过专任教师总数的四分之一；临床教师须承担教学任务且人事关系在本校或直属附属医院。</w:t>
      </w:r>
    </w:p>
    <w:sectPr w:rsidR="00BB0420" w:rsidRPr="007667C5" w:rsidSect="00286D61">
      <w:headerReference w:type="default" r:id="rId8"/>
      <w:footerReference w:type="default" r:id="rId9"/>
      <w:pgSz w:w="11906" w:h="16838"/>
      <w:pgMar w:top="1134" w:right="1134"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AC93F" w14:textId="77777777" w:rsidR="005C6409" w:rsidRDefault="005C6409" w:rsidP="00F97736">
      <w:r>
        <w:separator/>
      </w:r>
    </w:p>
  </w:endnote>
  <w:endnote w:type="continuationSeparator" w:id="0">
    <w:p w14:paraId="74565A19" w14:textId="77777777" w:rsidR="005C6409" w:rsidRDefault="005C6409" w:rsidP="00F97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852300"/>
      <w:docPartObj>
        <w:docPartGallery w:val="Page Numbers (Bottom of Page)"/>
        <w:docPartUnique/>
      </w:docPartObj>
    </w:sdtPr>
    <w:sdtEndPr>
      <w:rPr>
        <w:rFonts w:ascii="Times New Roman" w:hAnsi="Times New Roman" w:cs="Times New Roman"/>
        <w:sz w:val="24"/>
        <w:szCs w:val="24"/>
      </w:rPr>
    </w:sdtEndPr>
    <w:sdtContent>
      <w:p w14:paraId="26180F1C" w14:textId="55740CB6" w:rsidR="000131D7" w:rsidRPr="0038345B" w:rsidRDefault="000131D7">
        <w:pPr>
          <w:pStyle w:val="a5"/>
          <w:jc w:val="center"/>
          <w:rPr>
            <w:rFonts w:ascii="Times New Roman" w:hAnsi="Times New Roman" w:cs="Times New Roman"/>
            <w:sz w:val="24"/>
            <w:szCs w:val="24"/>
          </w:rPr>
        </w:pPr>
        <w:r w:rsidRPr="0038345B">
          <w:rPr>
            <w:rFonts w:ascii="Times New Roman" w:hAnsi="Times New Roman" w:cs="Times New Roman"/>
            <w:sz w:val="24"/>
            <w:szCs w:val="24"/>
          </w:rPr>
          <w:fldChar w:fldCharType="begin"/>
        </w:r>
        <w:r w:rsidRPr="0038345B">
          <w:rPr>
            <w:rFonts w:ascii="Times New Roman" w:hAnsi="Times New Roman" w:cs="Times New Roman"/>
            <w:sz w:val="24"/>
            <w:szCs w:val="24"/>
          </w:rPr>
          <w:instrText>PAGE   \* MERGEFORMAT</w:instrText>
        </w:r>
        <w:r w:rsidRPr="0038345B">
          <w:rPr>
            <w:rFonts w:ascii="Times New Roman" w:hAnsi="Times New Roman" w:cs="Times New Roman"/>
            <w:sz w:val="24"/>
            <w:szCs w:val="24"/>
          </w:rPr>
          <w:fldChar w:fldCharType="separate"/>
        </w:r>
        <w:r w:rsidRPr="00E702A7">
          <w:rPr>
            <w:rFonts w:ascii="Times New Roman" w:hAnsi="Times New Roman" w:cs="Times New Roman"/>
            <w:noProof/>
            <w:sz w:val="24"/>
            <w:szCs w:val="24"/>
            <w:lang w:val="zh-CN"/>
          </w:rPr>
          <w:t>1</w:t>
        </w:r>
        <w:r w:rsidRPr="0038345B">
          <w:rPr>
            <w:rFonts w:ascii="Times New Roman" w:hAnsi="Times New Roman" w:cs="Times New Roman"/>
            <w:sz w:val="24"/>
            <w:szCs w:val="24"/>
          </w:rPr>
          <w:fldChar w:fldCharType="end"/>
        </w:r>
      </w:p>
    </w:sdtContent>
  </w:sdt>
  <w:p w14:paraId="04087B1E" w14:textId="77777777" w:rsidR="000131D7" w:rsidRDefault="000131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B11FE" w14:textId="77777777" w:rsidR="005C6409" w:rsidRDefault="005C6409" w:rsidP="00F97736">
      <w:r>
        <w:separator/>
      </w:r>
    </w:p>
  </w:footnote>
  <w:footnote w:type="continuationSeparator" w:id="0">
    <w:p w14:paraId="6DF07584" w14:textId="77777777" w:rsidR="005C6409" w:rsidRDefault="005C6409" w:rsidP="00F97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6AE02" w14:textId="77777777" w:rsidR="000131D7" w:rsidRDefault="000131D7" w:rsidP="00613ED5">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52E5"/>
    <w:multiLevelType w:val="hybridMultilevel"/>
    <w:tmpl w:val="F2A07086"/>
    <w:lvl w:ilvl="0" w:tplc="E3164FA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81D6DCD"/>
    <w:multiLevelType w:val="hybridMultilevel"/>
    <w:tmpl w:val="687E2838"/>
    <w:lvl w:ilvl="0" w:tplc="55EEEA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55D0F29"/>
    <w:multiLevelType w:val="hybridMultilevel"/>
    <w:tmpl w:val="B8A06A0A"/>
    <w:lvl w:ilvl="0" w:tplc="B04CE5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94E"/>
    <w:rsid w:val="00001559"/>
    <w:rsid w:val="00002878"/>
    <w:rsid w:val="00002A9E"/>
    <w:rsid w:val="0001168E"/>
    <w:rsid w:val="000131D7"/>
    <w:rsid w:val="00013F00"/>
    <w:rsid w:val="0001418A"/>
    <w:rsid w:val="00020252"/>
    <w:rsid w:val="0002037D"/>
    <w:rsid w:val="00020592"/>
    <w:rsid w:val="000207D6"/>
    <w:rsid w:val="00023095"/>
    <w:rsid w:val="00024A3F"/>
    <w:rsid w:val="00025187"/>
    <w:rsid w:val="000251FA"/>
    <w:rsid w:val="00025F6B"/>
    <w:rsid w:val="00035250"/>
    <w:rsid w:val="00036784"/>
    <w:rsid w:val="00043908"/>
    <w:rsid w:val="00047A3F"/>
    <w:rsid w:val="00053578"/>
    <w:rsid w:val="000549FE"/>
    <w:rsid w:val="00057A99"/>
    <w:rsid w:val="00060BD5"/>
    <w:rsid w:val="0006644F"/>
    <w:rsid w:val="00066601"/>
    <w:rsid w:val="00071586"/>
    <w:rsid w:val="00071673"/>
    <w:rsid w:val="00073643"/>
    <w:rsid w:val="0008021A"/>
    <w:rsid w:val="000811FA"/>
    <w:rsid w:val="00081423"/>
    <w:rsid w:val="00082955"/>
    <w:rsid w:val="00083115"/>
    <w:rsid w:val="000845C9"/>
    <w:rsid w:val="0009114C"/>
    <w:rsid w:val="0009116E"/>
    <w:rsid w:val="000930F0"/>
    <w:rsid w:val="0009376E"/>
    <w:rsid w:val="000A1D48"/>
    <w:rsid w:val="000A1E4D"/>
    <w:rsid w:val="000A3E16"/>
    <w:rsid w:val="000A6382"/>
    <w:rsid w:val="000A7D4B"/>
    <w:rsid w:val="000B0BC7"/>
    <w:rsid w:val="000B2E52"/>
    <w:rsid w:val="000B6B49"/>
    <w:rsid w:val="000C08C9"/>
    <w:rsid w:val="000C0BE7"/>
    <w:rsid w:val="000C1CB9"/>
    <w:rsid w:val="000C23C5"/>
    <w:rsid w:val="000D374F"/>
    <w:rsid w:val="000D3F5C"/>
    <w:rsid w:val="000D3FDC"/>
    <w:rsid w:val="000E2087"/>
    <w:rsid w:val="000E20DB"/>
    <w:rsid w:val="000E34F8"/>
    <w:rsid w:val="000E378C"/>
    <w:rsid w:val="000E6882"/>
    <w:rsid w:val="000F2D08"/>
    <w:rsid w:val="000F5A2A"/>
    <w:rsid w:val="00106F3C"/>
    <w:rsid w:val="00112AF4"/>
    <w:rsid w:val="00116B45"/>
    <w:rsid w:val="00122678"/>
    <w:rsid w:val="001230F0"/>
    <w:rsid w:val="00124FB2"/>
    <w:rsid w:val="0012728C"/>
    <w:rsid w:val="00131EBC"/>
    <w:rsid w:val="001355E0"/>
    <w:rsid w:val="00141551"/>
    <w:rsid w:val="0014255F"/>
    <w:rsid w:val="00142FBE"/>
    <w:rsid w:val="0014352C"/>
    <w:rsid w:val="00143809"/>
    <w:rsid w:val="00145BF7"/>
    <w:rsid w:val="00152742"/>
    <w:rsid w:val="00154DBC"/>
    <w:rsid w:val="001568F5"/>
    <w:rsid w:val="0016145A"/>
    <w:rsid w:val="001625DB"/>
    <w:rsid w:val="00165F16"/>
    <w:rsid w:val="00167C3B"/>
    <w:rsid w:val="00171BB5"/>
    <w:rsid w:val="00172DEF"/>
    <w:rsid w:val="0017583F"/>
    <w:rsid w:val="001770DA"/>
    <w:rsid w:val="00185A4A"/>
    <w:rsid w:val="00190101"/>
    <w:rsid w:val="00192151"/>
    <w:rsid w:val="00193369"/>
    <w:rsid w:val="00195B4A"/>
    <w:rsid w:val="00196A4F"/>
    <w:rsid w:val="00197036"/>
    <w:rsid w:val="001A07E9"/>
    <w:rsid w:val="001A127F"/>
    <w:rsid w:val="001A38B1"/>
    <w:rsid w:val="001A3BF0"/>
    <w:rsid w:val="001A45AF"/>
    <w:rsid w:val="001A50A2"/>
    <w:rsid w:val="001A742B"/>
    <w:rsid w:val="001B23DA"/>
    <w:rsid w:val="001B5D9B"/>
    <w:rsid w:val="001B74A9"/>
    <w:rsid w:val="001C63E9"/>
    <w:rsid w:val="001D3E8E"/>
    <w:rsid w:val="001E2D70"/>
    <w:rsid w:val="001E6473"/>
    <w:rsid w:val="001F4145"/>
    <w:rsid w:val="001F493C"/>
    <w:rsid w:val="00203005"/>
    <w:rsid w:val="002033CF"/>
    <w:rsid w:val="00203576"/>
    <w:rsid w:val="00206867"/>
    <w:rsid w:val="0020717C"/>
    <w:rsid w:val="00210EC7"/>
    <w:rsid w:val="002117A5"/>
    <w:rsid w:val="00211E29"/>
    <w:rsid w:val="00215655"/>
    <w:rsid w:val="00216259"/>
    <w:rsid w:val="0021725A"/>
    <w:rsid w:val="002209F0"/>
    <w:rsid w:val="00222669"/>
    <w:rsid w:val="002236BB"/>
    <w:rsid w:val="00224277"/>
    <w:rsid w:val="00225CA5"/>
    <w:rsid w:val="00236D0B"/>
    <w:rsid w:val="00243E28"/>
    <w:rsid w:val="00244D08"/>
    <w:rsid w:val="002527EE"/>
    <w:rsid w:val="00253BB7"/>
    <w:rsid w:val="00255198"/>
    <w:rsid w:val="00256A7B"/>
    <w:rsid w:val="00261F32"/>
    <w:rsid w:val="0026631E"/>
    <w:rsid w:val="002667EA"/>
    <w:rsid w:val="002721EE"/>
    <w:rsid w:val="00272AD8"/>
    <w:rsid w:val="00276841"/>
    <w:rsid w:val="00280293"/>
    <w:rsid w:val="00280BC0"/>
    <w:rsid w:val="002810CE"/>
    <w:rsid w:val="0028142F"/>
    <w:rsid w:val="00283345"/>
    <w:rsid w:val="002835AE"/>
    <w:rsid w:val="0028521B"/>
    <w:rsid w:val="00285FC0"/>
    <w:rsid w:val="0028666D"/>
    <w:rsid w:val="00286B83"/>
    <w:rsid w:val="00286D61"/>
    <w:rsid w:val="00287A51"/>
    <w:rsid w:val="002925B5"/>
    <w:rsid w:val="0029488F"/>
    <w:rsid w:val="002A062E"/>
    <w:rsid w:val="002A3A9C"/>
    <w:rsid w:val="002B3823"/>
    <w:rsid w:val="002B3BBB"/>
    <w:rsid w:val="002B4DDE"/>
    <w:rsid w:val="002B5C7E"/>
    <w:rsid w:val="002B7DE3"/>
    <w:rsid w:val="002C0663"/>
    <w:rsid w:val="002C39DD"/>
    <w:rsid w:val="002C5301"/>
    <w:rsid w:val="002D1AD9"/>
    <w:rsid w:val="002D212D"/>
    <w:rsid w:val="002D2CB8"/>
    <w:rsid w:val="002D5CB0"/>
    <w:rsid w:val="002E0027"/>
    <w:rsid w:val="002E0C46"/>
    <w:rsid w:val="002E38F6"/>
    <w:rsid w:val="002E7447"/>
    <w:rsid w:val="002F03F7"/>
    <w:rsid w:val="002F6BAF"/>
    <w:rsid w:val="0030057B"/>
    <w:rsid w:val="00300B5B"/>
    <w:rsid w:val="003013D9"/>
    <w:rsid w:val="0030266E"/>
    <w:rsid w:val="0030732C"/>
    <w:rsid w:val="0031256F"/>
    <w:rsid w:val="00313084"/>
    <w:rsid w:val="003149F6"/>
    <w:rsid w:val="00314CEA"/>
    <w:rsid w:val="00322D0F"/>
    <w:rsid w:val="003242BC"/>
    <w:rsid w:val="00324E21"/>
    <w:rsid w:val="0032600B"/>
    <w:rsid w:val="00333D13"/>
    <w:rsid w:val="0033415E"/>
    <w:rsid w:val="00336371"/>
    <w:rsid w:val="0034114F"/>
    <w:rsid w:val="00345E00"/>
    <w:rsid w:val="00346329"/>
    <w:rsid w:val="0035059A"/>
    <w:rsid w:val="00350669"/>
    <w:rsid w:val="00353339"/>
    <w:rsid w:val="003535DF"/>
    <w:rsid w:val="00356E32"/>
    <w:rsid w:val="0036060A"/>
    <w:rsid w:val="00362563"/>
    <w:rsid w:val="00371769"/>
    <w:rsid w:val="00374810"/>
    <w:rsid w:val="00375067"/>
    <w:rsid w:val="003750A0"/>
    <w:rsid w:val="00375C78"/>
    <w:rsid w:val="00375CE5"/>
    <w:rsid w:val="0038345B"/>
    <w:rsid w:val="00385B79"/>
    <w:rsid w:val="00391AC0"/>
    <w:rsid w:val="00392548"/>
    <w:rsid w:val="00394E61"/>
    <w:rsid w:val="00396488"/>
    <w:rsid w:val="00397B31"/>
    <w:rsid w:val="003A4C6C"/>
    <w:rsid w:val="003A59AE"/>
    <w:rsid w:val="003C0AF9"/>
    <w:rsid w:val="003C14DF"/>
    <w:rsid w:val="003C3AE2"/>
    <w:rsid w:val="003C72A2"/>
    <w:rsid w:val="003D0FB9"/>
    <w:rsid w:val="003D184B"/>
    <w:rsid w:val="003D3995"/>
    <w:rsid w:val="003D4DA1"/>
    <w:rsid w:val="003D6698"/>
    <w:rsid w:val="003E59AB"/>
    <w:rsid w:val="003F0054"/>
    <w:rsid w:val="003F43E8"/>
    <w:rsid w:val="003F46DC"/>
    <w:rsid w:val="003F6BAD"/>
    <w:rsid w:val="004017F2"/>
    <w:rsid w:val="004020FA"/>
    <w:rsid w:val="00402326"/>
    <w:rsid w:val="00402EA1"/>
    <w:rsid w:val="00404E92"/>
    <w:rsid w:val="00406EFD"/>
    <w:rsid w:val="00407F52"/>
    <w:rsid w:val="00412D8A"/>
    <w:rsid w:val="00417257"/>
    <w:rsid w:val="004176B4"/>
    <w:rsid w:val="004203BD"/>
    <w:rsid w:val="00420BFF"/>
    <w:rsid w:val="00421696"/>
    <w:rsid w:val="00422A34"/>
    <w:rsid w:val="00425057"/>
    <w:rsid w:val="00426D0F"/>
    <w:rsid w:val="004306A5"/>
    <w:rsid w:val="00430C76"/>
    <w:rsid w:val="00430F70"/>
    <w:rsid w:val="004318E5"/>
    <w:rsid w:val="004324F6"/>
    <w:rsid w:val="00432FBB"/>
    <w:rsid w:val="004443E5"/>
    <w:rsid w:val="004469D4"/>
    <w:rsid w:val="00464DE7"/>
    <w:rsid w:val="00465A40"/>
    <w:rsid w:val="00465FA6"/>
    <w:rsid w:val="00471CBB"/>
    <w:rsid w:val="00472BF3"/>
    <w:rsid w:val="00475C8C"/>
    <w:rsid w:val="00476708"/>
    <w:rsid w:val="0048359A"/>
    <w:rsid w:val="004846CE"/>
    <w:rsid w:val="00487A17"/>
    <w:rsid w:val="00487BBF"/>
    <w:rsid w:val="00490049"/>
    <w:rsid w:val="004936FF"/>
    <w:rsid w:val="004967E1"/>
    <w:rsid w:val="004A0491"/>
    <w:rsid w:val="004A21DE"/>
    <w:rsid w:val="004B097F"/>
    <w:rsid w:val="004B1AD0"/>
    <w:rsid w:val="004B4645"/>
    <w:rsid w:val="004B509A"/>
    <w:rsid w:val="004B681C"/>
    <w:rsid w:val="004C054B"/>
    <w:rsid w:val="004C161E"/>
    <w:rsid w:val="004C3480"/>
    <w:rsid w:val="004C4871"/>
    <w:rsid w:val="004C657B"/>
    <w:rsid w:val="004D732A"/>
    <w:rsid w:val="004E123E"/>
    <w:rsid w:val="004F6D17"/>
    <w:rsid w:val="004F7956"/>
    <w:rsid w:val="00500807"/>
    <w:rsid w:val="0050089A"/>
    <w:rsid w:val="005029D2"/>
    <w:rsid w:val="005041A5"/>
    <w:rsid w:val="00505F5D"/>
    <w:rsid w:val="00506A57"/>
    <w:rsid w:val="00506B9B"/>
    <w:rsid w:val="00506F12"/>
    <w:rsid w:val="005200BE"/>
    <w:rsid w:val="00520ACA"/>
    <w:rsid w:val="00521598"/>
    <w:rsid w:val="00521AFF"/>
    <w:rsid w:val="005220B8"/>
    <w:rsid w:val="005270B7"/>
    <w:rsid w:val="005274E6"/>
    <w:rsid w:val="0053116E"/>
    <w:rsid w:val="00532F96"/>
    <w:rsid w:val="005354F3"/>
    <w:rsid w:val="00536E7F"/>
    <w:rsid w:val="00544375"/>
    <w:rsid w:val="005468C8"/>
    <w:rsid w:val="00546C5B"/>
    <w:rsid w:val="00551460"/>
    <w:rsid w:val="00556E77"/>
    <w:rsid w:val="00557F0A"/>
    <w:rsid w:val="0056065B"/>
    <w:rsid w:val="00561102"/>
    <w:rsid w:val="005631AC"/>
    <w:rsid w:val="005638D9"/>
    <w:rsid w:val="00564D68"/>
    <w:rsid w:val="00565892"/>
    <w:rsid w:val="00575584"/>
    <w:rsid w:val="005761E5"/>
    <w:rsid w:val="005764D7"/>
    <w:rsid w:val="00580726"/>
    <w:rsid w:val="00582456"/>
    <w:rsid w:val="00582D4E"/>
    <w:rsid w:val="005852CF"/>
    <w:rsid w:val="00592228"/>
    <w:rsid w:val="00592836"/>
    <w:rsid w:val="00593EB9"/>
    <w:rsid w:val="00593F22"/>
    <w:rsid w:val="005A38A9"/>
    <w:rsid w:val="005B0223"/>
    <w:rsid w:val="005B7BC4"/>
    <w:rsid w:val="005C09E6"/>
    <w:rsid w:val="005C38E3"/>
    <w:rsid w:val="005C4457"/>
    <w:rsid w:val="005C608E"/>
    <w:rsid w:val="005C6409"/>
    <w:rsid w:val="005D15D7"/>
    <w:rsid w:val="005D33D3"/>
    <w:rsid w:val="005D436A"/>
    <w:rsid w:val="005D573C"/>
    <w:rsid w:val="005D5DF7"/>
    <w:rsid w:val="005E0F8B"/>
    <w:rsid w:val="005E4021"/>
    <w:rsid w:val="005E4F9D"/>
    <w:rsid w:val="005F0B9E"/>
    <w:rsid w:val="005F0E6E"/>
    <w:rsid w:val="005F318D"/>
    <w:rsid w:val="005F3C8C"/>
    <w:rsid w:val="005F3E1D"/>
    <w:rsid w:val="005F691A"/>
    <w:rsid w:val="00601E77"/>
    <w:rsid w:val="00605888"/>
    <w:rsid w:val="006079F3"/>
    <w:rsid w:val="006114B7"/>
    <w:rsid w:val="00613E8A"/>
    <w:rsid w:val="00613ED5"/>
    <w:rsid w:val="00614C54"/>
    <w:rsid w:val="00623057"/>
    <w:rsid w:val="00624E4A"/>
    <w:rsid w:val="006272BA"/>
    <w:rsid w:val="00630CFE"/>
    <w:rsid w:val="00634E59"/>
    <w:rsid w:val="006424DE"/>
    <w:rsid w:val="00645A70"/>
    <w:rsid w:val="00646FFA"/>
    <w:rsid w:val="00650E90"/>
    <w:rsid w:val="006517D7"/>
    <w:rsid w:val="00657720"/>
    <w:rsid w:val="00661107"/>
    <w:rsid w:val="00664164"/>
    <w:rsid w:val="00671EE2"/>
    <w:rsid w:val="00676A8E"/>
    <w:rsid w:val="00677BE2"/>
    <w:rsid w:val="00683640"/>
    <w:rsid w:val="0069158D"/>
    <w:rsid w:val="00692507"/>
    <w:rsid w:val="00692AF6"/>
    <w:rsid w:val="00694319"/>
    <w:rsid w:val="006A2317"/>
    <w:rsid w:val="006A39B3"/>
    <w:rsid w:val="006B1085"/>
    <w:rsid w:val="006B4558"/>
    <w:rsid w:val="006B4B0E"/>
    <w:rsid w:val="006B4F93"/>
    <w:rsid w:val="006B5CDE"/>
    <w:rsid w:val="006B5D33"/>
    <w:rsid w:val="006B6835"/>
    <w:rsid w:val="006C1CEE"/>
    <w:rsid w:val="006C571D"/>
    <w:rsid w:val="006C6C41"/>
    <w:rsid w:val="006C73D3"/>
    <w:rsid w:val="006D18F4"/>
    <w:rsid w:val="006D1D40"/>
    <w:rsid w:val="006E4A53"/>
    <w:rsid w:val="006E7974"/>
    <w:rsid w:val="006F270B"/>
    <w:rsid w:val="00700753"/>
    <w:rsid w:val="00700F70"/>
    <w:rsid w:val="0070225C"/>
    <w:rsid w:val="00706095"/>
    <w:rsid w:val="00707579"/>
    <w:rsid w:val="007124F4"/>
    <w:rsid w:val="00713954"/>
    <w:rsid w:val="00713CF1"/>
    <w:rsid w:val="00714A01"/>
    <w:rsid w:val="00715279"/>
    <w:rsid w:val="007211BD"/>
    <w:rsid w:val="007261F0"/>
    <w:rsid w:val="00732243"/>
    <w:rsid w:val="007328CB"/>
    <w:rsid w:val="00732BCF"/>
    <w:rsid w:val="007330A1"/>
    <w:rsid w:val="007332F0"/>
    <w:rsid w:val="0073352B"/>
    <w:rsid w:val="00733DCA"/>
    <w:rsid w:val="007400DA"/>
    <w:rsid w:val="00744D49"/>
    <w:rsid w:val="00744F38"/>
    <w:rsid w:val="00746FF2"/>
    <w:rsid w:val="00747743"/>
    <w:rsid w:val="007529F7"/>
    <w:rsid w:val="0075679E"/>
    <w:rsid w:val="00761DD6"/>
    <w:rsid w:val="00765A85"/>
    <w:rsid w:val="007667C5"/>
    <w:rsid w:val="00766DF6"/>
    <w:rsid w:val="00767FDE"/>
    <w:rsid w:val="00770C8A"/>
    <w:rsid w:val="0077179C"/>
    <w:rsid w:val="007779CE"/>
    <w:rsid w:val="007867D4"/>
    <w:rsid w:val="00787499"/>
    <w:rsid w:val="007879F2"/>
    <w:rsid w:val="00787ADD"/>
    <w:rsid w:val="00793C1F"/>
    <w:rsid w:val="00794803"/>
    <w:rsid w:val="00796E73"/>
    <w:rsid w:val="007976A4"/>
    <w:rsid w:val="007A3C37"/>
    <w:rsid w:val="007A535D"/>
    <w:rsid w:val="007A5B1A"/>
    <w:rsid w:val="007A74E5"/>
    <w:rsid w:val="007B0432"/>
    <w:rsid w:val="007B0C67"/>
    <w:rsid w:val="007B149B"/>
    <w:rsid w:val="007B14E7"/>
    <w:rsid w:val="007B330B"/>
    <w:rsid w:val="007C05C3"/>
    <w:rsid w:val="007C1ADA"/>
    <w:rsid w:val="007C20F1"/>
    <w:rsid w:val="007C4B7A"/>
    <w:rsid w:val="007D0B1D"/>
    <w:rsid w:val="007D1226"/>
    <w:rsid w:val="007D4B90"/>
    <w:rsid w:val="007E2BA7"/>
    <w:rsid w:val="007E4434"/>
    <w:rsid w:val="007E54CB"/>
    <w:rsid w:val="007E57AE"/>
    <w:rsid w:val="007F1387"/>
    <w:rsid w:val="007F36AD"/>
    <w:rsid w:val="007F606D"/>
    <w:rsid w:val="00802E7A"/>
    <w:rsid w:val="008119D5"/>
    <w:rsid w:val="0081218E"/>
    <w:rsid w:val="00812D32"/>
    <w:rsid w:val="0081388E"/>
    <w:rsid w:val="00822B0C"/>
    <w:rsid w:val="008245C1"/>
    <w:rsid w:val="00824806"/>
    <w:rsid w:val="008275B0"/>
    <w:rsid w:val="00832B16"/>
    <w:rsid w:val="00832FC5"/>
    <w:rsid w:val="00845451"/>
    <w:rsid w:val="00847C28"/>
    <w:rsid w:val="008501B5"/>
    <w:rsid w:val="008507CC"/>
    <w:rsid w:val="00851739"/>
    <w:rsid w:val="00853318"/>
    <w:rsid w:val="00855231"/>
    <w:rsid w:val="0086550F"/>
    <w:rsid w:val="00873BD5"/>
    <w:rsid w:val="00874417"/>
    <w:rsid w:val="00877F1C"/>
    <w:rsid w:val="00880874"/>
    <w:rsid w:val="00881BCE"/>
    <w:rsid w:val="00883F9A"/>
    <w:rsid w:val="00885467"/>
    <w:rsid w:val="00886AB6"/>
    <w:rsid w:val="0089155F"/>
    <w:rsid w:val="00894018"/>
    <w:rsid w:val="00897974"/>
    <w:rsid w:val="008A23BA"/>
    <w:rsid w:val="008A3DC1"/>
    <w:rsid w:val="008A4CB0"/>
    <w:rsid w:val="008B206B"/>
    <w:rsid w:val="008B3868"/>
    <w:rsid w:val="008B40D3"/>
    <w:rsid w:val="008B4450"/>
    <w:rsid w:val="008B4ACF"/>
    <w:rsid w:val="008C1BBE"/>
    <w:rsid w:val="008C2140"/>
    <w:rsid w:val="008C27CC"/>
    <w:rsid w:val="008C6303"/>
    <w:rsid w:val="008D009B"/>
    <w:rsid w:val="008D219F"/>
    <w:rsid w:val="008E24DF"/>
    <w:rsid w:val="008E3E96"/>
    <w:rsid w:val="008E3F26"/>
    <w:rsid w:val="008E7B9E"/>
    <w:rsid w:val="008F058C"/>
    <w:rsid w:val="008F155B"/>
    <w:rsid w:val="008F40E8"/>
    <w:rsid w:val="008F578B"/>
    <w:rsid w:val="008F59F6"/>
    <w:rsid w:val="008F7670"/>
    <w:rsid w:val="00913FF2"/>
    <w:rsid w:val="00914D01"/>
    <w:rsid w:val="00916388"/>
    <w:rsid w:val="00917AB3"/>
    <w:rsid w:val="00921423"/>
    <w:rsid w:val="00921D64"/>
    <w:rsid w:val="00921F0F"/>
    <w:rsid w:val="0092519C"/>
    <w:rsid w:val="0092675F"/>
    <w:rsid w:val="0093007B"/>
    <w:rsid w:val="0093314C"/>
    <w:rsid w:val="0093609E"/>
    <w:rsid w:val="0093668E"/>
    <w:rsid w:val="00941365"/>
    <w:rsid w:val="00944C04"/>
    <w:rsid w:val="009471C1"/>
    <w:rsid w:val="00947779"/>
    <w:rsid w:val="00951B52"/>
    <w:rsid w:val="00951C87"/>
    <w:rsid w:val="00955706"/>
    <w:rsid w:val="00955E87"/>
    <w:rsid w:val="0095702C"/>
    <w:rsid w:val="0095734F"/>
    <w:rsid w:val="00957806"/>
    <w:rsid w:val="009600C8"/>
    <w:rsid w:val="00961A7C"/>
    <w:rsid w:val="00966796"/>
    <w:rsid w:val="00971E14"/>
    <w:rsid w:val="00972919"/>
    <w:rsid w:val="009779AB"/>
    <w:rsid w:val="009805FB"/>
    <w:rsid w:val="0098284B"/>
    <w:rsid w:val="00985648"/>
    <w:rsid w:val="00995948"/>
    <w:rsid w:val="0099738E"/>
    <w:rsid w:val="009973FE"/>
    <w:rsid w:val="009A2C2A"/>
    <w:rsid w:val="009A41A0"/>
    <w:rsid w:val="009A421E"/>
    <w:rsid w:val="009B3749"/>
    <w:rsid w:val="009B4DD2"/>
    <w:rsid w:val="009C14B1"/>
    <w:rsid w:val="009C406E"/>
    <w:rsid w:val="009D545F"/>
    <w:rsid w:val="009D7E4D"/>
    <w:rsid w:val="009E759E"/>
    <w:rsid w:val="009F23DC"/>
    <w:rsid w:val="009F3582"/>
    <w:rsid w:val="009F462D"/>
    <w:rsid w:val="009F5107"/>
    <w:rsid w:val="009F6267"/>
    <w:rsid w:val="009F6CC8"/>
    <w:rsid w:val="00A00E2C"/>
    <w:rsid w:val="00A00EB1"/>
    <w:rsid w:val="00A02477"/>
    <w:rsid w:val="00A0535A"/>
    <w:rsid w:val="00A05B71"/>
    <w:rsid w:val="00A06767"/>
    <w:rsid w:val="00A068FD"/>
    <w:rsid w:val="00A105E4"/>
    <w:rsid w:val="00A13259"/>
    <w:rsid w:val="00A133C8"/>
    <w:rsid w:val="00A16EB9"/>
    <w:rsid w:val="00A2007C"/>
    <w:rsid w:val="00A219F6"/>
    <w:rsid w:val="00A26CC4"/>
    <w:rsid w:val="00A2780A"/>
    <w:rsid w:val="00A32843"/>
    <w:rsid w:val="00A32B9D"/>
    <w:rsid w:val="00A34D15"/>
    <w:rsid w:val="00A44274"/>
    <w:rsid w:val="00A52BF6"/>
    <w:rsid w:val="00A539F1"/>
    <w:rsid w:val="00A565DD"/>
    <w:rsid w:val="00A610CF"/>
    <w:rsid w:val="00A650F4"/>
    <w:rsid w:val="00A73261"/>
    <w:rsid w:val="00A74882"/>
    <w:rsid w:val="00A81AF3"/>
    <w:rsid w:val="00A8303A"/>
    <w:rsid w:val="00A8550F"/>
    <w:rsid w:val="00A972F4"/>
    <w:rsid w:val="00AA39E9"/>
    <w:rsid w:val="00AA3C44"/>
    <w:rsid w:val="00AA57D1"/>
    <w:rsid w:val="00AA6A33"/>
    <w:rsid w:val="00AB2181"/>
    <w:rsid w:val="00AB4561"/>
    <w:rsid w:val="00AB45EA"/>
    <w:rsid w:val="00AB4CB4"/>
    <w:rsid w:val="00AC071E"/>
    <w:rsid w:val="00AD0C79"/>
    <w:rsid w:val="00AD454C"/>
    <w:rsid w:val="00AD636E"/>
    <w:rsid w:val="00AD6D01"/>
    <w:rsid w:val="00AE223D"/>
    <w:rsid w:val="00AF0EEF"/>
    <w:rsid w:val="00AF1A5E"/>
    <w:rsid w:val="00AF59CE"/>
    <w:rsid w:val="00B03754"/>
    <w:rsid w:val="00B03B2E"/>
    <w:rsid w:val="00B12F84"/>
    <w:rsid w:val="00B20679"/>
    <w:rsid w:val="00B2090D"/>
    <w:rsid w:val="00B2178D"/>
    <w:rsid w:val="00B2412F"/>
    <w:rsid w:val="00B2608D"/>
    <w:rsid w:val="00B30BEB"/>
    <w:rsid w:val="00B33F07"/>
    <w:rsid w:val="00B4032D"/>
    <w:rsid w:val="00B56C5F"/>
    <w:rsid w:val="00B61770"/>
    <w:rsid w:val="00B61959"/>
    <w:rsid w:val="00B62804"/>
    <w:rsid w:val="00B635FF"/>
    <w:rsid w:val="00B64933"/>
    <w:rsid w:val="00B67496"/>
    <w:rsid w:val="00B75D61"/>
    <w:rsid w:val="00B8012F"/>
    <w:rsid w:val="00B802B2"/>
    <w:rsid w:val="00B81C30"/>
    <w:rsid w:val="00B8280B"/>
    <w:rsid w:val="00B856F4"/>
    <w:rsid w:val="00B9088C"/>
    <w:rsid w:val="00B90FD9"/>
    <w:rsid w:val="00B91234"/>
    <w:rsid w:val="00BA0A4E"/>
    <w:rsid w:val="00BA1A2A"/>
    <w:rsid w:val="00BA370F"/>
    <w:rsid w:val="00BA4AEE"/>
    <w:rsid w:val="00BA5426"/>
    <w:rsid w:val="00BB0420"/>
    <w:rsid w:val="00BB27C0"/>
    <w:rsid w:val="00BB2E68"/>
    <w:rsid w:val="00BB3C89"/>
    <w:rsid w:val="00BB54E6"/>
    <w:rsid w:val="00BB6A23"/>
    <w:rsid w:val="00BB77D4"/>
    <w:rsid w:val="00BD2EFC"/>
    <w:rsid w:val="00BD3DBF"/>
    <w:rsid w:val="00BD430E"/>
    <w:rsid w:val="00BD4E74"/>
    <w:rsid w:val="00BD6897"/>
    <w:rsid w:val="00BE10BF"/>
    <w:rsid w:val="00BE1ECE"/>
    <w:rsid w:val="00BE330B"/>
    <w:rsid w:val="00BE3612"/>
    <w:rsid w:val="00BE4EBF"/>
    <w:rsid w:val="00BE5A84"/>
    <w:rsid w:val="00BE74EE"/>
    <w:rsid w:val="00BF7A89"/>
    <w:rsid w:val="00C00A1E"/>
    <w:rsid w:val="00C05072"/>
    <w:rsid w:val="00C06976"/>
    <w:rsid w:val="00C06FDF"/>
    <w:rsid w:val="00C10804"/>
    <w:rsid w:val="00C12C04"/>
    <w:rsid w:val="00C13992"/>
    <w:rsid w:val="00C17465"/>
    <w:rsid w:val="00C21728"/>
    <w:rsid w:val="00C229A2"/>
    <w:rsid w:val="00C23C40"/>
    <w:rsid w:val="00C25608"/>
    <w:rsid w:val="00C32F13"/>
    <w:rsid w:val="00C3591F"/>
    <w:rsid w:val="00C403A6"/>
    <w:rsid w:val="00C424DB"/>
    <w:rsid w:val="00C42637"/>
    <w:rsid w:val="00C4336F"/>
    <w:rsid w:val="00C46BD7"/>
    <w:rsid w:val="00C47392"/>
    <w:rsid w:val="00C5540A"/>
    <w:rsid w:val="00C63322"/>
    <w:rsid w:val="00C642E0"/>
    <w:rsid w:val="00C64F71"/>
    <w:rsid w:val="00C7072C"/>
    <w:rsid w:val="00C708B6"/>
    <w:rsid w:val="00C71ADB"/>
    <w:rsid w:val="00C74F51"/>
    <w:rsid w:val="00C756D2"/>
    <w:rsid w:val="00C76DF6"/>
    <w:rsid w:val="00C77829"/>
    <w:rsid w:val="00C80869"/>
    <w:rsid w:val="00C811AC"/>
    <w:rsid w:val="00C853AD"/>
    <w:rsid w:val="00C8571C"/>
    <w:rsid w:val="00C86274"/>
    <w:rsid w:val="00C93EF2"/>
    <w:rsid w:val="00C95D43"/>
    <w:rsid w:val="00C963AA"/>
    <w:rsid w:val="00CA0E40"/>
    <w:rsid w:val="00CA1268"/>
    <w:rsid w:val="00CA4C9C"/>
    <w:rsid w:val="00CB1C5B"/>
    <w:rsid w:val="00CB258E"/>
    <w:rsid w:val="00CB364C"/>
    <w:rsid w:val="00CB3CEA"/>
    <w:rsid w:val="00CB5E91"/>
    <w:rsid w:val="00CC382A"/>
    <w:rsid w:val="00CC5C76"/>
    <w:rsid w:val="00CC7C79"/>
    <w:rsid w:val="00CC7E88"/>
    <w:rsid w:val="00CD128D"/>
    <w:rsid w:val="00CD30D7"/>
    <w:rsid w:val="00CD5708"/>
    <w:rsid w:val="00CD5AB3"/>
    <w:rsid w:val="00CD69EA"/>
    <w:rsid w:val="00CD6BAE"/>
    <w:rsid w:val="00CE263F"/>
    <w:rsid w:val="00CE71A1"/>
    <w:rsid w:val="00CF19F1"/>
    <w:rsid w:val="00CF22A1"/>
    <w:rsid w:val="00CF2ED5"/>
    <w:rsid w:val="00CF39A9"/>
    <w:rsid w:val="00CF6650"/>
    <w:rsid w:val="00D02F70"/>
    <w:rsid w:val="00D03FD8"/>
    <w:rsid w:val="00D05371"/>
    <w:rsid w:val="00D10A66"/>
    <w:rsid w:val="00D10E13"/>
    <w:rsid w:val="00D11DA0"/>
    <w:rsid w:val="00D13709"/>
    <w:rsid w:val="00D17167"/>
    <w:rsid w:val="00D2237F"/>
    <w:rsid w:val="00D263F2"/>
    <w:rsid w:val="00D3083A"/>
    <w:rsid w:val="00D31C7D"/>
    <w:rsid w:val="00D33C80"/>
    <w:rsid w:val="00D351C7"/>
    <w:rsid w:val="00D36EE2"/>
    <w:rsid w:val="00D37CD1"/>
    <w:rsid w:val="00D4113B"/>
    <w:rsid w:val="00D41C4D"/>
    <w:rsid w:val="00D457A8"/>
    <w:rsid w:val="00D55F75"/>
    <w:rsid w:val="00D570DC"/>
    <w:rsid w:val="00D61402"/>
    <w:rsid w:val="00D61789"/>
    <w:rsid w:val="00D65E69"/>
    <w:rsid w:val="00D77071"/>
    <w:rsid w:val="00D81BA8"/>
    <w:rsid w:val="00D83148"/>
    <w:rsid w:val="00D836C8"/>
    <w:rsid w:val="00D84B5B"/>
    <w:rsid w:val="00D86371"/>
    <w:rsid w:val="00D964B7"/>
    <w:rsid w:val="00DA15D8"/>
    <w:rsid w:val="00DB53C4"/>
    <w:rsid w:val="00DB62A8"/>
    <w:rsid w:val="00DB7223"/>
    <w:rsid w:val="00DC0C1E"/>
    <w:rsid w:val="00DC1F2F"/>
    <w:rsid w:val="00DC4ECF"/>
    <w:rsid w:val="00DC6558"/>
    <w:rsid w:val="00DD2680"/>
    <w:rsid w:val="00DD47F7"/>
    <w:rsid w:val="00DD4A64"/>
    <w:rsid w:val="00DD52A3"/>
    <w:rsid w:val="00DE201C"/>
    <w:rsid w:val="00DE21BE"/>
    <w:rsid w:val="00DF2FD4"/>
    <w:rsid w:val="00DF5C2E"/>
    <w:rsid w:val="00DF7A33"/>
    <w:rsid w:val="00E027FD"/>
    <w:rsid w:val="00E17974"/>
    <w:rsid w:val="00E20A2E"/>
    <w:rsid w:val="00E21C01"/>
    <w:rsid w:val="00E30C23"/>
    <w:rsid w:val="00E34A93"/>
    <w:rsid w:val="00E35FD2"/>
    <w:rsid w:val="00E406E5"/>
    <w:rsid w:val="00E45147"/>
    <w:rsid w:val="00E452A7"/>
    <w:rsid w:val="00E47F22"/>
    <w:rsid w:val="00E5562E"/>
    <w:rsid w:val="00E62762"/>
    <w:rsid w:val="00E6357D"/>
    <w:rsid w:val="00E63F8B"/>
    <w:rsid w:val="00E676FE"/>
    <w:rsid w:val="00E702A7"/>
    <w:rsid w:val="00E75574"/>
    <w:rsid w:val="00E75C54"/>
    <w:rsid w:val="00E83377"/>
    <w:rsid w:val="00E86CBC"/>
    <w:rsid w:val="00E87921"/>
    <w:rsid w:val="00EA0450"/>
    <w:rsid w:val="00EA1C4F"/>
    <w:rsid w:val="00EA2FEA"/>
    <w:rsid w:val="00EA301C"/>
    <w:rsid w:val="00EB17E1"/>
    <w:rsid w:val="00EB2EEA"/>
    <w:rsid w:val="00EB4177"/>
    <w:rsid w:val="00EB54CF"/>
    <w:rsid w:val="00ED5849"/>
    <w:rsid w:val="00EF266B"/>
    <w:rsid w:val="00EF39EF"/>
    <w:rsid w:val="00EF491B"/>
    <w:rsid w:val="00EF6C34"/>
    <w:rsid w:val="00F010A3"/>
    <w:rsid w:val="00F04807"/>
    <w:rsid w:val="00F05F24"/>
    <w:rsid w:val="00F0760D"/>
    <w:rsid w:val="00F1296B"/>
    <w:rsid w:val="00F164AB"/>
    <w:rsid w:val="00F16A38"/>
    <w:rsid w:val="00F2099B"/>
    <w:rsid w:val="00F21B76"/>
    <w:rsid w:val="00F21EA4"/>
    <w:rsid w:val="00F22AC0"/>
    <w:rsid w:val="00F31C33"/>
    <w:rsid w:val="00F346B3"/>
    <w:rsid w:val="00F34C38"/>
    <w:rsid w:val="00F34FD7"/>
    <w:rsid w:val="00F359ED"/>
    <w:rsid w:val="00F458C5"/>
    <w:rsid w:val="00F47914"/>
    <w:rsid w:val="00F55BF0"/>
    <w:rsid w:val="00F55D6E"/>
    <w:rsid w:val="00F662E8"/>
    <w:rsid w:val="00F67512"/>
    <w:rsid w:val="00F729B9"/>
    <w:rsid w:val="00F731FB"/>
    <w:rsid w:val="00F736BE"/>
    <w:rsid w:val="00F75A45"/>
    <w:rsid w:val="00F7768D"/>
    <w:rsid w:val="00F812A4"/>
    <w:rsid w:val="00F845B8"/>
    <w:rsid w:val="00F84CF3"/>
    <w:rsid w:val="00F86182"/>
    <w:rsid w:val="00F86CBD"/>
    <w:rsid w:val="00F90EE1"/>
    <w:rsid w:val="00F94E23"/>
    <w:rsid w:val="00F96F18"/>
    <w:rsid w:val="00F97736"/>
    <w:rsid w:val="00F9794E"/>
    <w:rsid w:val="00FA1B22"/>
    <w:rsid w:val="00FA2B9D"/>
    <w:rsid w:val="00FA5ED5"/>
    <w:rsid w:val="00FB0781"/>
    <w:rsid w:val="00FB1B16"/>
    <w:rsid w:val="00FC0737"/>
    <w:rsid w:val="00FC1212"/>
    <w:rsid w:val="00FC2D75"/>
    <w:rsid w:val="00FC424D"/>
    <w:rsid w:val="00FD0DBD"/>
    <w:rsid w:val="00FD20B3"/>
    <w:rsid w:val="00FD3B07"/>
    <w:rsid w:val="00FD4800"/>
    <w:rsid w:val="00FD622D"/>
    <w:rsid w:val="00FD6D05"/>
    <w:rsid w:val="00FE4886"/>
    <w:rsid w:val="00FE63B0"/>
    <w:rsid w:val="00FF0D14"/>
    <w:rsid w:val="00FF391D"/>
    <w:rsid w:val="00FF5E18"/>
    <w:rsid w:val="00FF64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275F6"/>
  <w15:docId w15:val="{F3B4772E-6BA9-4DF8-ACAD-E2AE4515F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268"/>
    <w:pPr>
      <w:widowControl w:val="0"/>
      <w:jc w:val="both"/>
    </w:pPr>
  </w:style>
  <w:style w:type="paragraph" w:styleId="1">
    <w:name w:val="heading 1"/>
    <w:basedOn w:val="a"/>
    <w:link w:val="10"/>
    <w:uiPriority w:val="9"/>
    <w:qFormat/>
    <w:rsid w:val="00B64933"/>
    <w:pPr>
      <w:widowControl/>
      <w:spacing w:line="600" w:lineRule="exact"/>
      <w:ind w:firstLineChars="200" w:firstLine="200"/>
      <w:jc w:val="left"/>
      <w:outlineLvl w:val="0"/>
    </w:pPr>
    <w:rPr>
      <w:rFonts w:ascii="宋体" w:eastAsia="黑体" w:hAnsi="宋体" w:cs="宋体"/>
      <w:b/>
      <w:bCs/>
      <w:kern w:val="36"/>
      <w:sz w:val="32"/>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773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97736"/>
    <w:rPr>
      <w:sz w:val="18"/>
      <w:szCs w:val="18"/>
    </w:rPr>
  </w:style>
  <w:style w:type="paragraph" w:styleId="a5">
    <w:name w:val="footer"/>
    <w:basedOn w:val="a"/>
    <w:link w:val="a6"/>
    <w:uiPriority w:val="99"/>
    <w:unhideWhenUsed/>
    <w:qFormat/>
    <w:rsid w:val="00F97736"/>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F97736"/>
    <w:rPr>
      <w:sz w:val="18"/>
      <w:szCs w:val="18"/>
    </w:rPr>
  </w:style>
  <w:style w:type="table" w:customStyle="1" w:styleId="11">
    <w:name w:val="网格型1"/>
    <w:basedOn w:val="a1"/>
    <w:next w:val="a7"/>
    <w:qFormat/>
    <w:rsid w:val="003D4DA1"/>
    <w:rPr>
      <w:rFonts w:ascii="Times New Roman" w:eastAsia="宋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semiHidden/>
    <w:unhideWhenUsed/>
    <w:rsid w:val="003D4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7"/>
    <w:qFormat/>
    <w:rsid w:val="00746FF2"/>
    <w:rPr>
      <w:rFonts w:ascii="Times New Roman" w:eastAsia="宋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359ED"/>
    <w:rPr>
      <w:sz w:val="18"/>
      <w:szCs w:val="18"/>
    </w:rPr>
  </w:style>
  <w:style w:type="character" w:customStyle="1" w:styleId="a9">
    <w:name w:val="批注框文本 字符"/>
    <w:basedOn w:val="a0"/>
    <w:link w:val="a8"/>
    <w:uiPriority w:val="99"/>
    <w:semiHidden/>
    <w:rsid w:val="00F359ED"/>
    <w:rPr>
      <w:sz w:val="18"/>
      <w:szCs w:val="18"/>
    </w:rPr>
  </w:style>
  <w:style w:type="character" w:styleId="aa">
    <w:name w:val="annotation reference"/>
    <w:basedOn w:val="a0"/>
    <w:uiPriority w:val="99"/>
    <w:semiHidden/>
    <w:unhideWhenUsed/>
    <w:rsid w:val="00196A4F"/>
    <w:rPr>
      <w:sz w:val="21"/>
      <w:szCs w:val="21"/>
    </w:rPr>
  </w:style>
  <w:style w:type="paragraph" w:styleId="ab">
    <w:name w:val="annotation text"/>
    <w:basedOn w:val="a"/>
    <w:link w:val="ac"/>
    <w:uiPriority w:val="99"/>
    <w:semiHidden/>
    <w:unhideWhenUsed/>
    <w:rsid w:val="00196A4F"/>
    <w:pPr>
      <w:jc w:val="left"/>
    </w:pPr>
  </w:style>
  <w:style w:type="character" w:customStyle="1" w:styleId="ac">
    <w:name w:val="批注文字 字符"/>
    <w:basedOn w:val="a0"/>
    <w:link w:val="ab"/>
    <w:uiPriority w:val="99"/>
    <w:semiHidden/>
    <w:rsid w:val="00196A4F"/>
  </w:style>
  <w:style w:type="paragraph" w:styleId="ad">
    <w:name w:val="annotation subject"/>
    <w:basedOn w:val="ab"/>
    <w:next w:val="ab"/>
    <w:link w:val="ae"/>
    <w:uiPriority w:val="99"/>
    <w:semiHidden/>
    <w:unhideWhenUsed/>
    <w:rsid w:val="00196A4F"/>
    <w:rPr>
      <w:b/>
      <w:bCs/>
    </w:rPr>
  </w:style>
  <w:style w:type="character" w:customStyle="1" w:styleId="ae">
    <w:name w:val="批注主题 字符"/>
    <w:basedOn w:val="ac"/>
    <w:link w:val="ad"/>
    <w:uiPriority w:val="99"/>
    <w:semiHidden/>
    <w:rsid w:val="00196A4F"/>
    <w:rPr>
      <w:b/>
      <w:bCs/>
    </w:rPr>
  </w:style>
  <w:style w:type="paragraph" w:styleId="af">
    <w:name w:val="Revision"/>
    <w:hidden/>
    <w:uiPriority w:val="99"/>
    <w:semiHidden/>
    <w:rsid w:val="003750A0"/>
  </w:style>
  <w:style w:type="character" w:customStyle="1" w:styleId="10">
    <w:name w:val="标题 1 字符"/>
    <w:basedOn w:val="a0"/>
    <w:link w:val="1"/>
    <w:uiPriority w:val="9"/>
    <w:rsid w:val="00B64933"/>
    <w:rPr>
      <w:rFonts w:ascii="宋体" w:eastAsia="黑体" w:hAnsi="宋体" w:cs="宋体"/>
      <w:b/>
      <w:bCs/>
      <w:kern w:val="36"/>
      <w:sz w:val="32"/>
      <w:szCs w:val="48"/>
    </w:rPr>
  </w:style>
  <w:style w:type="paragraph" w:styleId="af0">
    <w:name w:val="List Paragraph"/>
    <w:basedOn w:val="a"/>
    <w:uiPriority w:val="34"/>
    <w:qFormat/>
    <w:rsid w:val="002C39D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16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70210-1A21-4E76-AE85-269393053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944</Words>
  <Characters>5382</Characters>
  <Application>Microsoft Office Word</Application>
  <DocSecurity>0</DocSecurity>
  <Lines>44</Lines>
  <Paragraphs>12</Paragraphs>
  <ScaleCrop>false</ScaleCrop>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 duo</dc:creator>
  <cp:keywords/>
  <dc:description/>
  <cp:lastModifiedBy>deng chengzhi</cp:lastModifiedBy>
  <cp:revision>11</cp:revision>
  <cp:lastPrinted>2021-01-27T06:26:00Z</cp:lastPrinted>
  <dcterms:created xsi:type="dcterms:W3CDTF">2022-03-16T00:20:00Z</dcterms:created>
  <dcterms:modified xsi:type="dcterms:W3CDTF">2022-04-21T01:37:00Z</dcterms:modified>
</cp:coreProperties>
</file>